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D35EB" w14:textId="77777777" w:rsidR="00EA14DA" w:rsidRDefault="00340F14" w:rsidP="00F84358">
      <w:pPr>
        <w:spacing w:after="0"/>
        <w:jc w:val="center"/>
        <w:rPr>
          <w:b/>
          <w:sz w:val="24"/>
          <w:szCs w:val="24"/>
        </w:rPr>
      </w:pPr>
      <w:bookmarkStart w:id="0" w:name="_GoBack"/>
      <w:bookmarkEnd w:id="0"/>
      <w:r w:rsidRPr="00340F14">
        <w:rPr>
          <w:b/>
          <w:sz w:val="24"/>
          <w:szCs w:val="24"/>
        </w:rPr>
        <w:t>Online Town H</w:t>
      </w:r>
      <w:r>
        <w:rPr>
          <w:b/>
          <w:sz w:val="24"/>
          <w:szCs w:val="24"/>
        </w:rPr>
        <w:t>all M</w:t>
      </w:r>
      <w:r w:rsidRPr="00340F14">
        <w:rPr>
          <w:b/>
          <w:sz w:val="24"/>
          <w:szCs w:val="24"/>
        </w:rPr>
        <w:t>eeting</w:t>
      </w:r>
    </w:p>
    <w:p w14:paraId="5B7A5EF2" w14:textId="77777777" w:rsidR="00F84358" w:rsidRDefault="00F84358" w:rsidP="00F84358">
      <w:pPr>
        <w:spacing w:after="0"/>
        <w:jc w:val="center"/>
        <w:rPr>
          <w:b/>
          <w:sz w:val="24"/>
          <w:szCs w:val="24"/>
        </w:rPr>
      </w:pPr>
      <w:r>
        <w:rPr>
          <w:b/>
          <w:sz w:val="24"/>
          <w:szCs w:val="24"/>
        </w:rPr>
        <w:t>April 17, 2018</w:t>
      </w:r>
    </w:p>
    <w:p w14:paraId="00995D4F" w14:textId="77777777" w:rsidR="00F84358" w:rsidRDefault="00F84358" w:rsidP="00F84358">
      <w:pPr>
        <w:spacing w:after="0"/>
        <w:jc w:val="center"/>
        <w:rPr>
          <w:b/>
          <w:sz w:val="24"/>
          <w:szCs w:val="24"/>
        </w:rPr>
      </w:pPr>
      <w:r>
        <w:rPr>
          <w:b/>
          <w:sz w:val="24"/>
          <w:szCs w:val="24"/>
        </w:rPr>
        <w:t>MAC Rotunda</w:t>
      </w:r>
    </w:p>
    <w:p w14:paraId="169D48B0" w14:textId="77777777" w:rsidR="00F84358" w:rsidRDefault="00F84358" w:rsidP="00F84358">
      <w:pPr>
        <w:spacing w:after="0"/>
        <w:jc w:val="center"/>
        <w:rPr>
          <w:b/>
          <w:sz w:val="24"/>
          <w:szCs w:val="24"/>
        </w:rPr>
      </w:pPr>
      <w:r>
        <w:rPr>
          <w:b/>
          <w:sz w:val="24"/>
          <w:szCs w:val="24"/>
        </w:rPr>
        <w:t>3-5pm</w:t>
      </w:r>
    </w:p>
    <w:p w14:paraId="2AFA4921" w14:textId="77777777" w:rsidR="00340F14" w:rsidRDefault="00340F14">
      <w:pPr>
        <w:rPr>
          <w:b/>
          <w:sz w:val="24"/>
          <w:szCs w:val="24"/>
        </w:rPr>
      </w:pPr>
    </w:p>
    <w:p w14:paraId="5ED43703" w14:textId="34A80571" w:rsidR="00737C3F" w:rsidRDefault="00340F14" w:rsidP="00340F14">
      <w:pPr>
        <w:tabs>
          <w:tab w:val="left" w:pos="2760"/>
        </w:tabs>
        <w:rPr>
          <w:sz w:val="24"/>
          <w:szCs w:val="24"/>
        </w:rPr>
      </w:pPr>
      <w:r>
        <w:rPr>
          <w:b/>
          <w:sz w:val="24"/>
          <w:szCs w:val="24"/>
        </w:rPr>
        <w:t xml:space="preserve">In attendance: </w:t>
      </w:r>
      <w:r w:rsidR="00F84358">
        <w:rPr>
          <w:sz w:val="24"/>
          <w:szCs w:val="24"/>
        </w:rPr>
        <w:t>Liz Basile,</w:t>
      </w:r>
      <w:r>
        <w:rPr>
          <w:b/>
          <w:sz w:val="24"/>
          <w:szCs w:val="24"/>
        </w:rPr>
        <w:t xml:space="preserve"> </w:t>
      </w:r>
      <w:r w:rsidR="00F84358">
        <w:rPr>
          <w:sz w:val="24"/>
          <w:szCs w:val="24"/>
        </w:rPr>
        <w:t xml:space="preserve">Tsubasa Berg, </w:t>
      </w:r>
      <w:r w:rsidR="00631CF7">
        <w:rPr>
          <w:sz w:val="24"/>
          <w:szCs w:val="24"/>
        </w:rPr>
        <w:t xml:space="preserve">Karolina </w:t>
      </w:r>
      <w:r w:rsidR="00F84358">
        <w:rPr>
          <w:sz w:val="24"/>
          <w:szCs w:val="24"/>
        </w:rPr>
        <w:t>Bizik, Loretta Brancaccio-Taras, Jamie</w:t>
      </w:r>
      <w:r w:rsidR="005574C6">
        <w:rPr>
          <w:sz w:val="24"/>
          <w:szCs w:val="24"/>
        </w:rPr>
        <w:t xml:space="preserve"> </w:t>
      </w:r>
      <w:r w:rsidR="00631CF7">
        <w:rPr>
          <w:sz w:val="24"/>
          <w:szCs w:val="24"/>
        </w:rPr>
        <w:t>Berco</w:t>
      </w:r>
      <w:r w:rsidR="00F84358">
        <w:rPr>
          <w:sz w:val="24"/>
          <w:szCs w:val="24"/>
        </w:rPr>
        <w:t xml:space="preserve">, </w:t>
      </w:r>
      <w:r w:rsidR="00631CF7">
        <w:rPr>
          <w:sz w:val="24"/>
          <w:szCs w:val="24"/>
        </w:rPr>
        <w:t xml:space="preserve">Evrick </w:t>
      </w:r>
      <w:r w:rsidR="00F84358">
        <w:rPr>
          <w:sz w:val="24"/>
          <w:szCs w:val="24"/>
        </w:rPr>
        <w:t xml:space="preserve">Brown, Chris Calienes, </w:t>
      </w:r>
      <w:r w:rsidR="00631CF7">
        <w:rPr>
          <w:sz w:val="24"/>
          <w:szCs w:val="24"/>
        </w:rPr>
        <w:t xml:space="preserve">Sharon </w:t>
      </w:r>
      <w:r w:rsidR="00F84358">
        <w:rPr>
          <w:sz w:val="24"/>
          <w:szCs w:val="24"/>
        </w:rPr>
        <w:t>Warren Cook, Carlos de Cuba,</w:t>
      </w:r>
      <w:r w:rsidR="00F84358" w:rsidRPr="00F84358">
        <w:rPr>
          <w:sz w:val="24"/>
          <w:szCs w:val="24"/>
        </w:rPr>
        <w:t xml:space="preserve"> </w:t>
      </w:r>
      <w:r w:rsidR="00F84358">
        <w:rPr>
          <w:sz w:val="24"/>
          <w:szCs w:val="24"/>
        </w:rPr>
        <w:t xml:space="preserve">Annie DelPrincipe, </w:t>
      </w:r>
      <w:r w:rsidR="00F84358" w:rsidRPr="00F84358">
        <w:rPr>
          <w:sz w:val="24"/>
          <w:szCs w:val="24"/>
        </w:rPr>
        <w:t xml:space="preserve"> </w:t>
      </w:r>
      <w:r w:rsidR="00F84358">
        <w:rPr>
          <w:sz w:val="24"/>
          <w:szCs w:val="24"/>
        </w:rPr>
        <w:t xml:space="preserve">Elizabeth Dill, Sarah Dillon,  Rick Fox, Matthew Gartner, Janine Graziano, Cindy Greenberg, </w:t>
      </w:r>
      <w:r w:rsidR="00F4754D" w:rsidRPr="00F4754D">
        <w:rPr>
          <w:sz w:val="24"/>
          <w:szCs w:val="24"/>
        </w:rPr>
        <w:t>Cathy Leaker,</w:t>
      </w:r>
      <w:r w:rsidR="00F84358" w:rsidRPr="00F84358">
        <w:rPr>
          <w:sz w:val="24"/>
          <w:szCs w:val="24"/>
        </w:rPr>
        <w:t xml:space="preserve"> </w:t>
      </w:r>
      <w:r w:rsidR="00F84358">
        <w:rPr>
          <w:sz w:val="24"/>
          <w:szCs w:val="24"/>
        </w:rPr>
        <w:t xml:space="preserve">Paule </w:t>
      </w:r>
      <w:proofErr w:type="spellStart"/>
      <w:r w:rsidR="00F84358">
        <w:rPr>
          <w:sz w:val="24"/>
          <w:szCs w:val="24"/>
        </w:rPr>
        <w:t>LaFortune</w:t>
      </w:r>
      <w:proofErr w:type="spellEnd"/>
      <w:r w:rsidR="00F84358">
        <w:rPr>
          <w:sz w:val="24"/>
          <w:szCs w:val="24"/>
        </w:rPr>
        <w:t xml:space="preserve">,  Rich </w:t>
      </w:r>
      <w:proofErr w:type="spellStart"/>
      <w:r w:rsidR="00F84358">
        <w:rPr>
          <w:sz w:val="24"/>
          <w:szCs w:val="24"/>
        </w:rPr>
        <w:t>Legum</w:t>
      </w:r>
      <w:proofErr w:type="spellEnd"/>
      <w:r w:rsidR="00F84358">
        <w:rPr>
          <w:sz w:val="24"/>
          <w:szCs w:val="24"/>
        </w:rPr>
        <w:t>,</w:t>
      </w:r>
      <w:r w:rsidR="00F4754D" w:rsidRPr="00F4754D">
        <w:rPr>
          <w:sz w:val="24"/>
          <w:szCs w:val="24"/>
        </w:rPr>
        <w:t xml:space="preserve"> </w:t>
      </w:r>
      <w:r w:rsidR="00F84358">
        <w:rPr>
          <w:sz w:val="24"/>
          <w:szCs w:val="24"/>
        </w:rPr>
        <w:t>Dawn Levy, Julio Martinez, Marjorie McDonough, Jose Nanin,</w:t>
      </w:r>
      <w:r w:rsidR="00F84358" w:rsidRPr="00F84358">
        <w:rPr>
          <w:sz w:val="24"/>
          <w:szCs w:val="24"/>
        </w:rPr>
        <w:t xml:space="preserve"> </w:t>
      </w:r>
      <w:r w:rsidR="00F84358">
        <w:rPr>
          <w:sz w:val="24"/>
          <w:szCs w:val="24"/>
        </w:rPr>
        <w:t>Helen Nasser, Mary Ortiz,  Mary O’Shea, Janine</w:t>
      </w:r>
      <w:r w:rsidR="005574C6">
        <w:rPr>
          <w:sz w:val="24"/>
          <w:szCs w:val="24"/>
        </w:rPr>
        <w:t xml:space="preserve"> </w:t>
      </w:r>
      <w:r w:rsidR="00631CF7">
        <w:rPr>
          <w:sz w:val="24"/>
          <w:szCs w:val="24"/>
        </w:rPr>
        <w:t>Palludan</w:t>
      </w:r>
      <w:r w:rsidR="00F84358">
        <w:rPr>
          <w:sz w:val="24"/>
          <w:szCs w:val="24"/>
        </w:rPr>
        <w:t>,</w:t>
      </w:r>
      <w:r w:rsidR="00F84358" w:rsidRPr="00F4754D">
        <w:rPr>
          <w:sz w:val="24"/>
          <w:szCs w:val="24"/>
        </w:rPr>
        <w:t xml:space="preserve"> </w:t>
      </w:r>
      <w:r w:rsidR="00F84358">
        <w:rPr>
          <w:sz w:val="24"/>
          <w:szCs w:val="24"/>
        </w:rPr>
        <w:t xml:space="preserve">Stewart Parker, </w:t>
      </w:r>
      <w:r w:rsidRPr="00F4754D">
        <w:rPr>
          <w:sz w:val="24"/>
          <w:szCs w:val="24"/>
        </w:rPr>
        <w:t>Michael</w:t>
      </w:r>
      <w:r>
        <w:rPr>
          <w:sz w:val="24"/>
          <w:szCs w:val="24"/>
        </w:rPr>
        <w:t xml:space="preserve"> Spe</w:t>
      </w:r>
      <w:r w:rsidR="00F84358">
        <w:rPr>
          <w:sz w:val="24"/>
          <w:szCs w:val="24"/>
        </w:rPr>
        <w:t>ar,</w:t>
      </w:r>
      <w:r>
        <w:rPr>
          <w:sz w:val="24"/>
          <w:szCs w:val="24"/>
        </w:rPr>
        <w:t xml:space="preserve"> </w:t>
      </w:r>
      <w:r w:rsidR="00F84358">
        <w:rPr>
          <w:sz w:val="24"/>
          <w:szCs w:val="24"/>
        </w:rPr>
        <w:t xml:space="preserve">Dorina Tila, </w:t>
      </w:r>
      <w:r>
        <w:rPr>
          <w:sz w:val="24"/>
          <w:szCs w:val="24"/>
        </w:rPr>
        <w:t>Sheri Weinstein, Dominic</w:t>
      </w:r>
      <w:r w:rsidR="005574C6">
        <w:rPr>
          <w:sz w:val="24"/>
          <w:szCs w:val="24"/>
        </w:rPr>
        <w:t xml:space="preserve"> </w:t>
      </w:r>
      <w:r w:rsidR="00631CF7">
        <w:rPr>
          <w:sz w:val="24"/>
          <w:szCs w:val="24"/>
        </w:rPr>
        <w:t>Wetzel</w:t>
      </w:r>
      <w:r>
        <w:rPr>
          <w:sz w:val="24"/>
          <w:szCs w:val="24"/>
        </w:rPr>
        <w:t xml:space="preserve">, </w:t>
      </w:r>
      <w:r w:rsidR="00F84358">
        <w:rPr>
          <w:sz w:val="24"/>
          <w:szCs w:val="24"/>
        </w:rPr>
        <w:t xml:space="preserve">Stella </w:t>
      </w:r>
      <w:proofErr w:type="spellStart"/>
      <w:r w:rsidR="00F84358">
        <w:rPr>
          <w:sz w:val="24"/>
          <w:szCs w:val="24"/>
        </w:rPr>
        <w:t>Woodruffe</w:t>
      </w:r>
      <w:proofErr w:type="spellEnd"/>
    </w:p>
    <w:p w14:paraId="0E4F633E" w14:textId="77777777" w:rsidR="00737C3F" w:rsidRPr="00F84358" w:rsidRDefault="00737C3F" w:rsidP="00340F14">
      <w:pPr>
        <w:tabs>
          <w:tab w:val="left" w:pos="2760"/>
        </w:tabs>
        <w:rPr>
          <w:b/>
          <w:sz w:val="24"/>
          <w:szCs w:val="24"/>
        </w:rPr>
      </w:pPr>
      <w:r w:rsidRPr="00F84358">
        <w:rPr>
          <w:b/>
          <w:sz w:val="24"/>
          <w:szCs w:val="24"/>
        </w:rPr>
        <w:t>Questions and Responses</w:t>
      </w:r>
    </w:p>
    <w:tbl>
      <w:tblPr>
        <w:tblStyle w:val="TableGrid"/>
        <w:tblW w:w="12510" w:type="dxa"/>
        <w:tblLook w:val="04A0" w:firstRow="1" w:lastRow="0" w:firstColumn="1" w:lastColumn="0" w:noHBand="0" w:noVBand="1"/>
      </w:tblPr>
      <w:tblGrid>
        <w:gridCol w:w="5580"/>
        <w:gridCol w:w="6930"/>
      </w:tblGrid>
      <w:tr w:rsidR="009E57CA" w14:paraId="281B480D" w14:textId="77777777" w:rsidTr="009E57CA">
        <w:tc>
          <w:tcPr>
            <w:tcW w:w="5580" w:type="dxa"/>
          </w:tcPr>
          <w:p w14:paraId="6E0111F3" w14:textId="77777777" w:rsidR="009E57CA" w:rsidRPr="00737C3F" w:rsidRDefault="009E57CA" w:rsidP="00340F14">
            <w:pPr>
              <w:tabs>
                <w:tab w:val="left" w:pos="2760"/>
              </w:tabs>
              <w:rPr>
                <w:b/>
                <w:sz w:val="24"/>
                <w:szCs w:val="24"/>
              </w:rPr>
            </w:pPr>
            <w:r w:rsidRPr="00737C3F">
              <w:rPr>
                <w:b/>
                <w:sz w:val="24"/>
                <w:szCs w:val="24"/>
              </w:rPr>
              <w:t>Question /question topic</w:t>
            </w:r>
            <w:r>
              <w:rPr>
                <w:b/>
                <w:sz w:val="24"/>
                <w:szCs w:val="24"/>
              </w:rPr>
              <w:t>/ comment</w:t>
            </w:r>
          </w:p>
        </w:tc>
        <w:tc>
          <w:tcPr>
            <w:tcW w:w="6930" w:type="dxa"/>
          </w:tcPr>
          <w:p w14:paraId="3A1A9036" w14:textId="77777777" w:rsidR="009E57CA" w:rsidRPr="00737C3F" w:rsidRDefault="009E57CA" w:rsidP="00340F14">
            <w:pPr>
              <w:tabs>
                <w:tab w:val="left" w:pos="2760"/>
              </w:tabs>
              <w:rPr>
                <w:b/>
                <w:sz w:val="24"/>
                <w:szCs w:val="24"/>
              </w:rPr>
            </w:pPr>
            <w:r w:rsidRPr="00737C3F">
              <w:rPr>
                <w:b/>
                <w:sz w:val="24"/>
                <w:szCs w:val="24"/>
              </w:rPr>
              <w:t>Response</w:t>
            </w:r>
          </w:p>
        </w:tc>
      </w:tr>
      <w:tr w:rsidR="009E57CA" w14:paraId="18567A2A" w14:textId="77777777" w:rsidTr="009E57CA">
        <w:tc>
          <w:tcPr>
            <w:tcW w:w="5580" w:type="dxa"/>
          </w:tcPr>
          <w:p w14:paraId="7A0DB91D" w14:textId="77777777" w:rsidR="009E57CA" w:rsidRDefault="009E57CA" w:rsidP="00340F14">
            <w:pPr>
              <w:tabs>
                <w:tab w:val="left" w:pos="2760"/>
              </w:tabs>
              <w:rPr>
                <w:sz w:val="24"/>
                <w:szCs w:val="24"/>
              </w:rPr>
            </w:pPr>
            <w:r>
              <w:rPr>
                <w:sz w:val="24"/>
                <w:szCs w:val="24"/>
              </w:rPr>
              <w:t>Early alert system:  how does it work?  What are the criteria and who would reach out to students?</w:t>
            </w:r>
          </w:p>
        </w:tc>
        <w:tc>
          <w:tcPr>
            <w:tcW w:w="6930" w:type="dxa"/>
          </w:tcPr>
          <w:p w14:paraId="1F0AB313" w14:textId="736D98D0" w:rsidR="005574C6" w:rsidRDefault="005574C6" w:rsidP="00340F14">
            <w:pPr>
              <w:tabs>
                <w:tab w:val="left" w:pos="2760"/>
              </w:tabs>
              <w:rPr>
                <w:sz w:val="24"/>
                <w:szCs w:val="24"/>
              </w:rPr>
            </w:pPr>
            <w:r>
              <w:rPr>
                <w:sz w:val="24"/>
                <w:szCs w:val="24"/>
              </w:rPr>
              <w:t>The College is researching early alert products to use for all students- on ground, hybrid and online.  This would have the advantage of automating at least part of the process.</w:t>
            </w:r>
          </w:p>
          <w:p w14:paraId="2267BA44" w14:textId="77777777" w:rsidR="005574C6" w:rsidRDefault="005574C6" w:rsidP="00340F14">
            <w:pPr>
              <w:tabs>
                <w:tab w:val="left" w:pos="2760"/>
              </w:tabs>
              <w:rPr>
                <w:sz w:val="24"/>
                <w:szCs w:val="24"/>
              </w:rPr>
            </w:pPr>
          </w:p>
          <w:p w14:paraId="7B837CBA" w14:textId="76A7F91E" w:rsidR="009E57CA" w:rsidRDefault="005574C6" w:rsidP="00340F14">
            <w:pPr>
              <w:tabs>
                <w:tab w:val="left" w:pos="2760"/>
              </w:tabs>
              <w:rPr>
                <w:sz w:val="24"/>
                <w:szCs w:val="24"/>
              </w:rPr>
            </w:pPr>
            <w:r>
              <w:rPr>
                <w:sz w:val="24"/>
                <w:szCs w:val="24"/>
              </w:rPr>
              <w:t xml:space="preserve">Whatever system the college uses, the core component of early alert is direct outreach to students. </w:t>
            </w:r>
            <w:r w:rsidR="009E57CA">
              <w:rPr>
                <w:sz w:val="24"/>
                <w:szCs w:val="24"/>
              </w:rPr>
              <w:t xml:space="preserve"> This</w:t>
            </w:r>
            <w:r w:rsidR="009D1DDA">
              <w:rPr>
                <w:sz w:val="24"/>
                <w:szCs w:val="24"/>
              </w:rPr>
              <w:t xml:space="preserve"> </w:t>
            </w:r>
            <w:r>
              <w:rPr>
                <w:sz w:val="24"/>
                <w:szCs w:val="24"/>
              </w:rPr>
              <w:t>could either be done by an instructor or an advisor depending on instructor preference and/or on how the system is designed</w:t>
            </w:r>
            <w:proofErr w:type="gramStart"/>
            <w:r>
              <w:rPr>
                <w:sz w:val="24"/>
                <w:szCs w:val="24"/>
              </w:rPr>
              <w:t>.,</w:t>
            </w:r>
            <w:proofErr w:type="gramEnd"/>
          </w:p>
          <w:p w14:paraId="7B193B1F" w14:textId="77777777" w:rsidR="005574C6" w:rsidRDefault="005574C6" w:rsidP="00340F14">
            <w:pPr>
              <w:tabs>
                <w:tab w:val="left" w:pos="2760"/>
              </w:tabs>
              <w:rPr>
                <w:sz w:val="24"/>
                <w:szCs w:val="24"/>
              </w:rPr>
            </w:pPr>
          </w:p>
          <w:p w14:paraId="7E54DAAF" w14:textId="3A54AEC3" w:rsidR="009E57CA" w:rsidRDefault="009E57CA" w:rsidP="005574C6">
            <w:pPr>
              <w:tabs>
                <w:tab w:val="left" w:pos="2760"/>
              </w:tabs>
              <w:rPr>
                <w:sz w:val="24"/>
                <w:szCs w:val="24"/>
              </w:rPr>
            </w:pPr>
            <w:r>
              <w:rPr>
                <w:sz w:val="24"/>
                <w:szCs w:val="24"/>
              </w:rPr>
              <w:t xml:space="preserve">The criteria for an early alert </w:t>
            </w:r>
            <w:r w:rsidR="005574C6">
              <w:rPr>
                <w:sz w:val="24"/>
                <w:szCs w:val="24"/>
              </w:rPr>
              <w:t xml:space="preserve">would </w:t>
            </w:r>
            <w:r>
              <w:rPr>
                <w:sz w:val="24"/>
                <w:szCs w:val="24"/>
              </w:rPr>
              <w:t>be decided</w:t>
            </w:r>
            <w:r w:rsidR="005574C6">
              <w:rPr>
                <w:sz w:val="24"/>
                <w:szCs w:val="24"/>
              </w:rPr>
              <w:t xml:space="preserve"> based on research and college wide data and what that information tells us about student likelihood of success.  In the online environment</w:t>
            </w:r>
            <w:r>
              <w:rPr>
                <w:sz w:val="24"/>
                <w:szCs w:val="24"/>
              </w:rPr>
              <w:t xml:space="preserve"> such </w:t>
            </w:r>
            <w:r w:rsidR="005574C6">
              <w:rPr>
                <w:sz w:val="24"/>
                <w:szCs w:val="24"/>
              </w:rPr>
              <w:t xml:space="preserve">“predictors” might include late registration </w:t>
            </w:r>
            <w:r>
              <w:rPr>
                <w:sz w:val="24"/>
                <w:szCs w:val="24"/>
              </w:rPr>
              <w:t>registered late for classes</w:t>
            </w:r>
            <w:r w:rsidR="005574C6">
              <w:rPr>
                <w:sz w:val="24"/>
                <w:szCs w:val="24"/>
              </w:rPr>
              <w:t xml:space="preserve">, failure to login during the first few weeks of class or lack of participation in online discussion boards. </w:t>
            </w:r>
          </w:p>
        </w:tc>
      </w:tr>
      <w:tr w:rsidR="009D1DDA" w:rsidRPr="009D1DDA" w14:paraId="448D3436" w14:textId="77777777" w:rsidTr="009E57CA">
        <w:tc>
          <w:tcPr>
            <w:tcW w:w="5580" w:type="dxa"/>
          </w:tcPr>
          <w:p w14:paraId="408C6200" w14:textId="77777777" w:rsidR="009E57CA" w:rsidRPr="009D1DDA" w:rsidRDefault="009E57CA" w:rsidP="00D773C5">
            <w:pPr>
              <w:tabs>
                <w:tab w:val="left" w:pos="2760"/>
              </w:tabs>
              <w:rPr>
                <w:sz w:val="24"/>
                <w:szCs w:val="24"/>
              </w:rPr>
            </w:pPr>
            <w:r w:rsidRPr="009D1DDA">
              <w:rPr>
                <w:sz w:val="24"/>
                <w:szCs w:val="24"/>
              </w:rPr>
              <w:t>Community building opportunity- could faculty get an hour of RT to work with one another to discuss what is working in online courses and to develop teaching strategies for a course/best practices. They can then produce a documents to share this information at the end of semester</w:t>
            </w:r>
          </w:p>
        </w:tc>
        <w:tc>
          <w:tcPr>
            <w:tcW w:w="6930" w:type="dxa"/>
          </w:tcPr>
          <w:p w14:paraId="64985F4F" w14:textId="021D963E" w:rsidR="009E57CA" w:rsidRPr="009D1DDA" w:rsidRDefault="009E57CA" w:rsidP="00340F14">
            <w:pPr>
              <w:tabs>
                <w:tab w:val="left" w:pos="2760"/>
              </w:tabs>
              <w:rPr>
                <w:sz w:val="24"/>
                <w:szCs w:val="24"/>
              </w:rPr>
            </w:pPr>
            <w:r w:rsidRPr="009D1DDA">
              <w:rPr>
                <w:sz w:val="24"/>
                <w:szCs w:val="24"/>
              </w:rPr>
              <w:t>This is a really good suggestion.  Academic Affairs wants to look at how we might use reassigned time to support faculty working on this initiative.  This is certainly one possible model.</w:t>
            </w:r>
            <w:r w:rsidR="004F0A78">
              <w:rPr>
                <w:sz w:val="24"/>
                <w:szCs w:val="24"/>
              </w:rPr>
              <w:t xml:space="preserve">  Cathy</w:t>
            </w:r>
            <w:r w:rsidRPr="009D1DDA">
              <w:rPr>
                <w:sz w:val="24"/>
                <w:szCs w:val="24"/>
              </w:rPr>
              <w:t xml:space="preserve"> Leaker and Loretta-Brancaccio-Taras will follow up with the Provost.</w:t>
            </w:r>
          </w:p>
        </w:tc>
      </w:tr>
      <w:tr w:rsidR="009D1DDA" w:rsidRPr="009D1DDA" w14:paraId="4E8E0948" w14:textId="77777777" w:rsidTr="009E57CA">
        <w:tc>
          <w:tcPr>
            <w:tcW w:w="5580" w:type="dxa"/>
          </w:tcPr>
          <w:p w14:paraId="6E2E9F3D" w14:textId="77777777" w:rsidR="009E57CA" w:rsidRPr="009D1DDA" w:rsidRDefault="009E57CA" w:rsidP="00340F14">
            <w:pPr>
              <w:tabs>
                <w:tab w:val="left" w:pos="2760"/>
              </w:tabs>
              <w:rPr>
                <w:sz w:val="24"/>
                <w:szCs w:val="24"/>
              </w:rPr>
            </w:pPr>
            <w:r w:rsidRPr="009D1DDA">
              <w:rPr>
                <w:sz w:val="24"/>
                <w:szCs w:val="24"/>
              </w:rPr>
              <w:lastRenderedPageBreak/>
              <w:t xml:space="preserve">Success is first issue. Identify faculty that have been successful teaching online at KCC. </w:t>
            </w:r>
          </w:p>
          <w:p w14:paraId="0D9FDF46" w14:textId="77777777" w:rsidR="009E57CA" w:rsidRPr="009D1DDA" w:rsidRDefault="009E57CA" w:rsidP="00340F14">
            <w:pPr>
              <w:tabs>
                <w:tab w:val="left" w:pos="2760"/>
              </w:tabs>
              <w:rPr>
                <w:sz w:val="24"/>
                <w:szCs w:val="24"/>
              </w:rPr>
            </w:pPr>
          </w:p>
          <w:p w14:paraId="163F87B4" w14:textId="77777777" w:rsidR="00571E71" w:rsidRDefault="00571E71" w:rsidP="00340F14">
            <w:pPr>
              <w:tabs>
                <w:tab w:val="left" w:pos="2760"/>
              </w:tabs>
              <w:rPr>
                <w:sz w:val="24"/>
                <w:szCs w:val="24"/>
              </w:rPr>
            </w:pPr>
          </w:p>
          <w:p w14:paraId="1E45CB80" w14:textId="77777777" w:rsidR="00571E71" w:rsidRDefault="00571E71" w:rsidP="00340F14">
            <w:pPr>
              <w:tabs>
                <w:tab w:val="left" w:pos="2760"/>
              </w:tabs>
              <w:rPr>
                <w:sz w:val="24"/>
                <w:szCs w:val="24"/>
              </w:rPr>
            </w:pPr>
          </w:p>
          <w:p w14:paraId="49453A80" w14:textId="77777777" w:rsidR="009E57CA" w:rsidRPr="009D1DDA" w:rsidRDefault="009E57CA" w:rsidP="00340F14">
            <w:pPr>
              <w:tabs>
                <w:tab w:val="left" w:pos="2760"/>
              </w:tabs>
              <w:rPr>
                <w:sz w:val="24"/>
                <w:szCs w:val="24"/>
              </w:rPr>
            </w:pPr>
            <w:r w:rsidRPr="009D1DDA">
              <w:rPr>
                <w:sz w:val="24"/>
                <w:szCs w:val="24"/>
              </w:rPr>
              <w:t xml:space="preserve">What are we doing about the transfer issue?  SPS will be offering an online BA in liberal arts </w:t>
            </w:r>
          </w:p>
          <w:p w14:paraId="25538885" w14:textId="77777777" w:rsidR="009E57CA" w:rsidRPr="009D1DDA" w:rsidRDefault="009E57CA" w:rsidP="00340F14">
            <w:pPr>
              <w:tabs>
                <w:tab w:val="left" w:pos="2760"/>
              </w:tabs>
              <w:rPr>
                <w:sz w:val="24"/>
                <w:szCs w:val="24"/>
              </w:rPr>
            </w:pPr>
          </w:p>
          <w:p w14:paraId="7FE21192" w14:textId="7E2D278F" w:rsidR="009E57CA" w:rsidRPr="009D1DDA" w:rsidRDefault="009E57CA" w:rsidP="00340F14">
            <w:pPr>
              <w:tabs>
                <w:tab w:val="left" w:pos="2760"/>
              </w:tabs>
              <w:rPr>
                <w:sz w:val="24"/>
                <w:szCs w:val="24"/>
              </w:rPr>
            </w:pPr>
            <w:r w:rsidRPr="009D1DDA">
              <w:rPr>
                <w:sz w:val="24"/>
                <w:szCs w:val="24"/>
              </w:rPr>
              <w:t>Equity:  why not expand to students outside of Brooklyn?</w:t>
            </w:r>
          </w:p>
          <w:p w14:paraId="1EC8FC69" w14:textId="77777777" w:rsidR="009E57CA" w:rsidRPr="009D1DDA" w:rsidRDefault="009E57CA" w:rsidP="00340F14">
            <w:pPr>
              <w:tabs>
                <w:tab w:val="left" w:pos="2760"/>
              </w:tabs>
              <w:rPr>
                <w:sz w:val="24"/>
                <w:szCs w:val="24"/>
              </w:rPr>
            </w:pPr>
          </w:p>
          <w:p w14:paraId="1F88110D" w14:textId="77777777" w:rsidR="009E57CA" w:rsidRPr="009D1DDA" w:rsidRDefault="009E57CA" w:rsidP="00340F14">
            <w:pPr>
              <w:tabs>
                <w:tab w:val="left" w:pos="2760"/>
              </w:tabs>
              <w:rPr>
                <w:sz w:val="24"/>
                <w:szCs w:val="24"/>
              </w:rPr>
            </w:pPr>
          </w:p>
          <w:p w14:paraId="1D2BBF7D" w14:textId="77777777" w:rsidR="009874C3" w:rsidRDefault="009874C3" w:rsidP="00340F14">
            <w:pPr>
              <w:tabs>
                <w:tab w:val="left" w:pos="2760"/>
              </w:tabs>
              <w:rPr>
                <w:sz w:val="24"/>
                <w:szCs w:val="24"/>
              </w:rPr>
            </w:pPr>
          </w:p>
          <w:p w14:paraId="4202EF72" w14:textId="77777777" w:rsidR="009E57CA" w:rsidRPr="009D1DDA" w:rsidRDefault="009E57CA" w:rsidP="00340F14">
            <w:pPr>
              <w:tabs>
                <w:tab w:val="left" w:pos="2760"/>
              </w:tabs>
              <w:rPr>
                <w:sz w:val="24"/>
                <w:szCs w:val="24"/>
              </w:rPr>
            </w:pPr>
            <w:r w:rsidRPr="009D1DDA">
              <w:rPr>
                <w:sz w:val="24"/>
                <w:szCs w:val="24"/>
              </w:rPr>
              <w:t xml:space="preserve">Will there be </w:t>
            </w:r>
            <w:proofErr w:type="gramStart"/>
            <w:r w:rsidRPr="009D1DDA">
              <w:rPr>
                <w:sz w:val="24"/>
                <w:szCs w:val="24"/>
              </w:rPr>
              <w:t>an</w:t>
            </w:r>
            <w:proofErr w:type="gramEnd"/>
            <w:r w:rsidRPr="009D1DDA">
              <w:rPr>
                <w:sz w:val="24"/>
                <w:szCs w:val="24"/>
              </w:rPr>
              <w:t xml:space="preserve"> Director of Online Liberal Arts?</w:t>
            </w:r>
          </w:p>
        </w:tc>
        <w:tc>
          <w:tcPr>
            <w:tcW w:w="6930" w:type="dxa"/>
          </w:tcPr>
          <w:p w14:paraId="05A8CC72" w14:textId="250CE98A" w:rsidR="009E57CA" w:rsidRPr="009D1DDA" w:rsidRDefault="009E57CA" w:rsidP="00340F14">
            <w:pPr>
              <w:tabs>
                <w:tab w:val="left" w:pos="2760"/>
              </w:tabs>
              <w:rPr>
                <w:sz w:val="24"/>
                <w:szCs w:val="24"/>
              </w:rPr>
            </w:pPr>
            <w:r w:rsidRPr="009D1DDA">
              <w:rPr>
                <w:sz w:val="24"/>
                <w:szCs w:val="24"/>
              </w:rPr>
              <w:t xml:space="preserve">Yes, this would be helpful; </w:t>
            </w:r>
            <w:proofErr w:type="spellStart"/>
            <w:r w:rsidRPr="009D1DDA">
              <w:rPr>
                <w:sz w:val="24"/>
                <w:szCs w:val="24"/>
              </w:rPr>
              <w:t>KCeL</w:t>
            </w:r>
            <w:proofErr w:type="spellEnd"/>
            <w:r w:rsidRPr="009D1DDA">
              <w:rPr>
                <w:sz w:val="24"/>
                <w:szCs w:val="24"/>
              </w:rPr>
              <w:t xml:space="preserve"> has begun to do this through its e-mentoring initiative (described the Provost’s Committee report on online learning).  Academic Affairs will work with </w:t>
            </w:r>
            <w:proofErr w:type="spellStart"/>
            <w:r w:rsidRPr="009D1DDA">
              <w:rPr>
                <w:sz w:val="24"/>
                <w:szCs w:val="24"/>
              </w:rPr>
              <w:t>KCeL</w:t>
            </w:r>
            <w:proofErr w:type="spellEnd"/>
            <w:r w:rsidRPr="009D1DDA">
              <w:rPr>
                <w:sz w:val="24"/>
                <w:szCs w:val="24"/>
              </w:rPr>
              <w:t xml:space="preserve"> to explore expanding the mentorin</w:t>
            </w:r>
            <w:r w:rsidR="004F0A78">
              <w:rPr>
                <w:sz w:val="24"/>
                <w:szCs w:val="24"/>
              </w:rPr>
              <w:t>g</w:t>
            </w:r>
            <w:r w:rsidR="00571E71">
              <w:rPr>
                <w:sz w:val="24"/>
                <w:szCs w:val="24"/>
              </w:rPr>
              <w:t xml:space="preserve"> </w:t>
            </w:r>
            <w:r w:rsidRPr="009D1DDA">
              <w:rPr>
                <w:sz w:val="24"/>
                <w:szCs w:val="24"/>
              </w:rPr>
              <w:t xml:space="preserve">program. </w:t>
            </w:r>
          </w:p>
          <w:p w14:paraId="37B7F7B3" w14:textId="77777777" w:rsidR="009E57CA" w:rsidRPr="009D1DDA" w:rsidRDefault="009E57CA" w:rsidP="00340F14">
            <w:pPr>
              <w:tabs>
                <w:tab w:val="left" w:pos="2760"/>
              </w:tabs>
              <w:rPr>
                <w:sz w:val="24"/>
                <w:szCs w:val="24"/>
              </w:rPr>
            </w:pPr>
          </w:p>
          <w:p w14:paraId="27A6500A" w14:textId="77777777" w:rsidR="009E57CA" w:rsidRPr="009D1DDA" w:rsidRDefault="009E57CA" w:rsidP="00340F14">
            <w:pPr>
              <w:tabs>
                <w:tab w:val="left" w:pos="2760"/>
              </w:tabs>
              <w:rPr>
                <w:sz w:val="24"/>
                <w:szCs w:val="24"/>
              </w:rPr>
            </w:pPr>
            <w:r w:rsidRPr="009D1DDA">
              <w:rPr>
                <w:sz w:val="24"/>
                <w:szCs w:val="24"/>
              </w:rPr>
              <w:t>Our timeline includes developing an articulation agreement with SPS and with SUNY Empire State College.</w:t>
            </w:r>
          </w:p>
          <w:p w14:paraId="32596A72" w14:textId="77777777" w:rsidR="009E57CA" w:rsidRPr="009D1DDA" w:rsidRDefault="009E57CA" w:rsidP="00340F14">
            <w:pPr>
              <w:tabs>
                <w:tab w:val="left" w:pos="2760"/>
              </w:tabs>
              <w:rPr>
                <w:sz w:val="24"/>
                <w:szCs w:val="24"/>
              </w:rPr>
            </w:pPr>
          </w:p>
          <w:p w14:paraId="2B5576F3" w14:textId="77777777" w:rsidR="009E57CA" w:rsidRPr="009D1DDA" w:rsidRDefault="009E57CA" w:rsidP="00340F14">
            <w:pPr>
              <w:tabs>
                <w:tab w:val="left" w:pos="2760"/>
              </w:tabs>
              <w:rPr>
                <w:sz w:val="24"/>
                <w:szCs w:val="24"/>
              </w:rPr>
            </w:pPr>
            <w:r w:rsidRPr="009D1DDA">
              <w:rPr>
                <w:sz w:val="24"/>
                <w:szCs w:val="24"/>
              </w:rPr>
              <w:t>We can certainly expand to other boroughs, but we see initiative this as part of our mission to serve New York City.  Further, the literature shows that most community college students taking online courses are “local” (within a 25 mile radius of the campus).</w:t>
            </w:r>
          </w:p>
          <w:p w14:paraId="08C11276" w14:textId="77777777" w:rsidR="009E57CA" w:rsidRPr="009D1DDA" w:rsidRDefault="009E57CA" w:rsidP="00340F14">
            <w:pPr>
              <w:tabs>
                <w:tab w:val="left" w:pos="2760"/>
              </w:tabs>
              <w:rPr>
                <w:sz w:val="24"/>
                <w:szCs w:val="24"/>
              </w:rPr>
            </w:pPr>
          </w:p>
          <w:p w14:paraId="71EDE599" w14:textId="50D1F201" w:rsidR="009E57CA" w:rsidRPr="009D1DDA" w:rsidRDefault="009E57CA" w:rsidP="00340F14">
            <w:pPr>
              <w:tabs>
                <w:tab w:val="left" w:pos="2760"/>
              </w:tabs>
              <w:rPr>
                <w:sz w:val="24"/>
                <w:szCs w:val="24"/>
              </w:rPr>
            </w:pPr>
            <w:r w:rsidRPr="009D1DDA">
              <w:rPr>
                <w:sz w:val="24"/>
                <w:szCs w:val="24"/>
              </w:rPr>
              <w:t xml:space="preserve">This is an excellent suggestion.  </w:t>
            </w:r>
            <w:r w:rsidR="004F0A78">
              <w:rPr>
                <w:sz w:val="24"/>
                <w:szCs w:val="24"/>
              </w:rPr>
              <w:t>Cathy</w:t>
            </w:r>
            <w:r w:rsidRPr="009D1DDA">
              <w:rPr>
                <w:sz w:val="24"/>
                <w:szCs w:val="24"/>
              </w:rPr>
              <w:t xml:space="preserve"> Leaker will bring this idea back to the Provost. </w:t>
            </w:r>
          </w:p>
        </w:tc>
      </w:tr>
      <w:tr w:rsidR="009D1DDA" w:rsidRPr="009D1DDA" w14:paraId="28972AE8" w14:textId="77777777" w:rsidTr="009E57CA">
        <w:tc>
          <w:tcPr>
            <w:tcW w:w="5580" w:type="dxa"/>
          </w:tcPr>
          <w:p w14:paraId="342B6712" w14:textId="77777777" w:rsidR="009E57CA" w:rsidRPr="009D1DDA" w:rsidRDefault="009E57CA" w:rsidP="00340F14">
            <w:pPr>
              <w:tabs>
                <w:tab w:val="left" w:pos="2760"/>
              </w:tabs>
              <w:rPr>
                <w:sz w:val="24"/>
                <w:szCs w:val="24"/>
              </w:rPr>
            </w:pPr>
            <w:r w:rsidRPr="009D1DDA">
              <w:rPr>
                <w:sz w:val="24"/>
                <w:szCs w:val="24"/>
              </w:rPr>
              <w:t>What is the vision for labs?</w:t>
            </w:r>
          </w:p>
          <w:p w14:paraId="001DF356" w14:textId="77777777" w:rsidR="009E57CA" w:rsidRPr="009D1DDA" w:rsidRDefault="009E57CA" w:rsidP="00340F14">
            <w:pPr>
              <w:tabs>
                <w:tab w:val="left" w:pos="2760"/>
              </w:tabs>
              <w:rPr>
                <w:sz w:val="24"/>
                <w:szCs w:val="24"/>
              </w:rPr>
            </w:pPr>
          </w:p>
          <w:p w14:paraId="180CDCE5" w14:textId="77777777" w:rsidR="009E57CA" w:rsidRPr="009D1DDA" w:rsidRDefault="009E57CA" w:rsidP="00340F14">
            <w:pPr>
              <w:tabs>
                <w:tab w:val="left" w:pos="2760"/>
              </w:tabs>
              <w:rPr>
                <w:sz w:val="24"/>
                <w:szCs w:val="24"/>
              </w:rPr>
            </w:pPr>
          </w:p>
          <w:p w14:paraId="40830EF1" w14:textId="77777777" w:rsidR="009E57CA" w:rsidRPr="009D1DDA" w:rsidRDefault="009E57CA" w:rsidP="00340F14">
            <w:pPr>
              <w:tabs>
                <w:tab w:val="left" w:pos="2760"/>
              </w:tabs>
              <w:rPr>
                <w:sz w:val="24"/>
                <w:szCs w:val="24"/>
              </w:rPr>
            </w:pPr>
          </w:p>
          <w:p w14:paraId="7EE0FBE9" w14:textId="77777777" w:rsidR="009E57CA" w:rsidRPr="009D1DDA" w:rsidRDefault="009E57CA" w:rsidP="00340F14">
            <w:pPr>
              <w:tabs>
                <w:tab w:val="left" w:pos="2760"/>
              </w:tabs>
              <w:rPr>
                <w:sz w:val="24"/>
                <w:szCs w:val="24"/>
              </w:rPr>
            </w:pPr>
          </w:p>
          <w:p w14:paraId="182D0D30" w14:textId="77777777" w:rsidR="009E57CA" w:rsidRPr="009D1DDA" w:rsidRDefault="009E57CA" w:rsidP="00340F14">
            <w:pPr>
              <w:tabs>
                <w:tab w:val="left" w:pos="2760"/>
              </w:tabs>
              <w:rPr>
                <w:sz w:val="24"/>
                <w:szCs w:val="24"/>
              </w:rPr>
            </w:pPr>
            <w:r w:rsidRPr="009D1DDA">
              <w:rPr>
                <w:sz w:val="24"/>
                <w:szCs w:val="24"/>
              </w:rPr>
              <w:t>The SPS courses seems insufficient for some course needs.  For instance Composition 1 &amp;2: will there be specific training for teaching composition online?</w:t>
            </w:r>
          </w:p>
        </w:tc>
        <w:tc>
          <w:tcPr>
            <w:tcW w:w="6930" w:type="dxa"/>
          </w:tcPr>
          <w:p w14:paraId="135FA183" w14:textId="77777777" w:rsidR="009E57CA" w:rsidRPr="009D1DDA" w:rsidRDefault="009E57CA" w:rsidP="00340F14">
            <w:pPr>
              <w:tabs>
                <w:tab w:val="left" w:pos="2760"/>
              </w:tabs>
              <w:rPr>
                <w:sz w:val="24"/>
                <w:szCs w:val="24"/>
              </w:rPr>
            </w:pPr>
            <w:r w:rsidRPr="009D1DDA">
              <w:rPr>
                <w:sz w:val="24"/>
                <w:szCs w:val="24"/>
              </w:rPr>
              <w:t>Wet labs:  department input is required. There are existing materials for online labs if a department is interested in using them.</w:t>
            </w:r>
          </w:p>
          <w:p w14:paraId="56C3E579" w14:textId="77777777" w:rsidR="009E57CA" w:rsidRPr="009D1DDA" w:rsidRDefault="009E57CA" w:rsidP="00340F14">
            <w:pPr>
              <w:tabs>
                <w:tab w:val="left" w:pos="2760"/>
              </w:tabs>
              <w:rPr>
                <w:sz w:val="24"/>
                <w:szCs w:val="24"/>
              </w:rPr>
            </w:pPr>
          </w:p>
          <w:p w14:paraId="3447265A" w14:textId="5A350329" w:rsidR="009E57CA" w:rsidRPr="009D1DDA" w:rsidRDefault="009E57CA" w:rsidP="009E57CA">
            <w:pPr>
              <w:tabs>
                <w:tab w:val="left" w:pos="2760"/>
              </w:tabs>
              <w:rPr>
                <w:sz w:val="24"/>
                <w:szCs w:val="24"/>
              </w:rPr>
            </w:pPr>
            <w:r w:rsidRPr="009D1DDA">
              <w:rPr>
                <w:sz w:val="24"/>
                <w:szCs w:val="24"/>
              </w:rPr>
              <w:t>Dry lab:  synchronous tools</w:t>
            </w:r>
            <w:r w:rsidRPr="009D1DDA">
              <w:rPr>
                <w:sz w:val="24"/>
                <w:szCs w:val="24"/>
              </w:rPr>
              <w:br/>
            </w:r>
            <w:r w:rsidRPr="009D1DDA">
              <w:rPr>
                <w:sz w:val="24"/>
                <w:szCs w:val="24"/>
              </w:rPr>
              <w:br/>
              <w:t xml:space="preserve">This is an important point.  Part of our purpose in consulting with departments is to identify the kind of discipline specific online support departments would need in order to feel confident about the quality of online courses under their auspices.  Responding to different </w:t>
            </w:r>
            <w:r w:rsidR="005574C6" w:rsidRPr="009D1DDA">
              <w:rPr>
                <w:sz w:val="24"/>
                <w:szCs w:val="24"/>
              </w:rPr>
              <w:t>disciplinary</w:t>
            </w:r>
            <w:r w:rsidR="009D1DDA" w:rsidRPr="009D1DDA">
              <w:rPr>
                <w:sz w:val="24"/>
                <w:szCs w:val="24"/>
              </w:rPr>
              <w:t>/pedagogical</w:t>
            </w:r>
            <w:r w:rsidRPr="009D1DDA">
              <w:rPr>
                <w:sz w:val="24"/>
                <w:szCs w:val="24"/>
              </w:rPr>
              <w:t xml:space="preserve"> needs is fundamental to the enhanced faculty development aspect of the online programs strategy. </w:t>
            </w:r>
          </w:p>
        </w:tc>
      </w:tr>
      <w:tr w:rsidR="009D1DDA" w:rsidRPr="009D1DDA" w14:paraId="182F9AE3" w14:textId="77777777" w:rsidTr="009E57CA">
        <w:tc>
          <w:tcPr>
            <w:tcW w:w="5580" w:type="dxa"/>
          </w:tcPr>
          <w:p w14:paraId="57118A25" w14:textId="77777777" w:rsidR="009E57CA" w:rsidRPr="009D1DDA" w:rsidRDefault="009E57CA" w:rsidP="00340F14">
            <w:pPr>
              <w:tabs>
                <w:tab w:val="left" w:pos="2760"/>
              </w:tabs>
              <w:rPr>
                <w:sz w:val="24"/>
                <w:szCs w:val="24"/>
              </w:rPr>
            </w:pPr>
            <w:r w:rsidRPr="009D1DDA">
              <w:rPr>
                <w:sz w:val="24"/>
                <w:szCs w:val="24"/>
              </w:rPr>
              <w:t xml:space="preserve">Are there studies specific for disciplines?  </w:t>
            </w:r>
          </w:p>
          <w:p w14:paraId="56ED9B83" w14:textId="77777777" w:rsidR="009E57CA" w:rsidRPr="009D1DDA" w:rsidRDefault="009E57CA" w:rsidP="00F961F6">
            <w:pPr>
              <w:tabs>
                <w:tab w:val="left" w:pos="2760"/>
              </w:tabs>
              <w:rPr>
                <w:sz w:val="24"/>
                <w:szCs w:val="24"/>
              </w:rPr>
            </w:pPr>
            <w:r w:rsidRPr="009D1DDA">
              <w:rPr>
                <w:sz w:val="24"/>
                <w:szCs w:val="24"/>
              </w:rPr>
              <w:t>Your data looks at completion rates, but are there studies that look specifically at whether or not students learn the same amount online as they do face to face?</w:t>
            </w:r>
          </w:p>
        </w:tc>
        <w:tc>
          <w:tcPr>
            <w:tcW w:w="6930" w:type="dxa"/>
          </w:tcPr>
          <w:p w14:paraId="7473C3E8" w14:textId="629B9FC6" w:rsidR="009E57CA" w:rsidRPr="009D1DDA" w:rsidRDefault="009E57CA" w:rsidP="006D178D">
            <w:pPr>
              <w:tabs>
                <w:tab w:val="left" w:pos="2760"/>
              </w:tabs>
              <w:rPr>
                <w:sz w:val="24"/>
                <w:szCs w:val="24"/>
              </w:rPr>
            </w:pPr>
            <w:r w:rsidRPr="009D1DDA">
              <w:rPr>
                <w:sz w:val="24"/>
                <w:szCs w:val="24"/>
              </w:rPr>
              <w:t xml:space="preserve">There is a substantial body of literature that compares GPA between online and face to face courses, some of which are discipline specific.  Of course, GPA does not necessarily equate to how much has been learned but it might be a reasonable proxy. There are also some studies that measure student learning outcomes across a common set of assignments, but these tend to be quite small. </w:t>
            </w:r>
          </w:p>
        </w:tc>
      </w:tr>
      <w:tr w:rsidR="009D1DDA" w:rsidRPr="009D1DDA" w14:paraId="228C7800" w14:textId="77777777" w:rsidTr="009E57CA">
        <w:tc>
          <w:tcPr>
            <w:tcW w:w="5580" w:type="dxa"/>
          </w:tcPr>
          <w:p w14:paraId="7453BDFA" w14:textId="77777777" w:rsidR="009E57CA" w:rsidRPr="009D1DDA" w:rsidRDefault="009E57CA" w:rsidP="00340F14">
            <w:pPr>
              <w:tabs>
                <w:tab w:val="left" w:pos="2760"/>
              </w:tabs>
              <w:rPr>
                <w:sz w:val="24"/>
                <w:szCs w:val="24"/>
              </w:rPr>
            </w:pPr>
            <w:r w:rsidRPr="009D1DDA">
              <w:rPr>
                <w:sz w:val="24"/>
                <w:szCs w:val="24"/>
              </w:rPr>
              <w:lastRenderedPageBreak/>
              <w:t xml:space="preserve">Taught online art history. Reading students’ posts, she found most of them were mothers, adults, and working.  Based on their posts, she could tell they were really reading the textbook. </w:t>
            </w:r>
          </w:p>
        </w:tc>
        <w:tc>
          <w:tcPr>
            <w:tcW w:w="6930" w:type="dxa"/>
          </w:tcPr>
          <w:p w14:paraId="4BAC0D71" w14:textId="77777777" w:rsidR="009E57CA" w:rsidRPr="009D1DDA" w:rsidRDefault="009E57CA" w:rsidP="00340F14">
            <w:pPr>
              <w:tabs>
                <w:tab w:val="left" w:pos="2760"/>
              </w:tabs>
              <w:rPr>
                <w:sz w:val="24"/>
                <w:szCs w:val="24"/>
              </w:rPr>
            </w:pPr>
          </w:p>
        </w:tc>
      </w:tr>
      <w:tr w:rsidR="009D1DDA" w:rsidRPr="009D1DDA" w14:paraId="00DE2023" w14:textId="77777777" w:rsidTr="009E57CA">
        <w:tc>
          <w:tcPr>
            <w:tcW w:w="5580" w:type="dxa"/>
          </w:tcPr>
          <w:p w14:paraId="32D94353" w14:textId="77777777" w:rsidR="009E57CA" w:rsidRPr="009D1DDA" w:rsidRDefault="009E57CA" w:rsidP="00340F14">
            <w:pPr>
              <w:tabs>
                <w:tab w:val="left" w:pos="2760"/>
              </w:tabs>
              <w:rPr>
                <w:sz w:val="24"/>
                <w:szCs w:val="24"/>
              </w:rPr>
            </w:pPr>
            <w:r w:rsidRPr="009D1DDA">
              <w:rPr>
                <w:sz w:val="24"/>
                <w:szCs w:val="24"/>
              </w:rPr>
              <w:t>Course on hybrid/online teaching is offered at Queens College.  Could we develop something similar?</w:t>
            </w:r>
          </w:p>
        </w:tc>
        <w:tc>
          <w:tcPr>
            <w:tcW w:w="6930" w:type="dxa"/>
          </w:tcPr>
          <w:p w14:paraId="53F88A4A" w14:textId="7B680D80" w:rsidR="009E57CA" w:rsidRPr="009D1DDA" w:rsidRDefault="004F0A78" w:rsidP="00123A90">
            <w:pPr>
              <w:tabs>
                <w:tab w:val="left" w:pos="2760"/>
              </w:tabs>
              <w:rPr>
                <w:sz w:val="24"/>
                <w:szCs w:val="24"/>
              </w:rPr>
            </w:pPr>
            <w:r>
              <w:rPr>
                <w:sz w:val="24"/>
                <w:szCs w:val="24"/>
              </w:rPr>
              <w:t xml:space="preserve">As part of the online programs implementation plan, </w:t>
            </w:r>
            <w:proofErr w:type="gramStart"/>
            <w:r>
              <w:rPr>
                <w:sz w:val="24"/>
                <w:szCs w:val="24"/>
              </w:rPr>
              <w:t>KCel ,</w:t>
            </w:r>
            <w:proofErr w:type="gramEnd"/>
            <w:r>
              <w:rPr>
                <w:sz w:val="24"/>
                <w:szCs w:val="24"/>
              </w:rPr>
              <w:t xml:space="preserve"> in consultation with Academic Affairs will </w:t>
            </w:r>
            <w:r w:rsidR="009E57CA" w:rsidRPr="009D1DDA">
              <w:rPr>
                <w:sz w:val="24"/>
                <w:szCs w:val="24"/>
              </w:rPr>
              <w:t xml:space="preserve"> review our faculty development model </w:t>
            </w:r>
            <w:r w:rsidR="005574C6" w:rsidRPr="009D1DDA">
              <w:rPr>
                <w:sz w:val="24"/>
                <w:szCs w:val="24"/>
              </w:rPr>
              <w:t>as it’s not clear</w:t>
            </w:r>
            <w:r w:rsidR="009D1DDA">
              <w:rPr>
                <w:sz w:val="24"/>
                <w:szCs w:val="24"/>
              </w:rPr>
              <w:t xml:space="preserve"> </w:t>
            </w:r>
            <w:r w:rsidR="005574C6" w:rsidRPr="009D1DDA">
              <w:rPr>
                <w:sz w:val="24"/>
                <w:szCs w:val="24"/>
              </w:rPr>
              <w:t xml:space="preserve">that the </w:t>
            </w:r>
            <w:r w:rsidR="009E57CA" w:rsidRPr="009D1DDA">
              <w:rPr>
                <w:sz w:val="24"/>
                <w:szCs w:val="24"/>
              </w:rPr>
              <w:t xml:space="preserve">SPS course we’re currently using for certification </w:t>
            </w:r>
            <w:r w:rsidR="005574C6" w:rsidRPr="009D1DDA">
              <w:rPr>
                <w:sz w:val="24"/>
                <w:szCs w:val="24"/>
              </w:rPr>
              <w:t xml:space="preserve">will be </w:t>
            </w:r>
            <w:r w:rsidR="009E57CA" w:rsidRPr="009D1DDA">
              <w:rPr>
                <w:sz w:val="24"/>
                <w:szCs w:val="24"/>
              </w:rPr>
              <w:t xml:space="preserve">sufficient for our long term needs.  </w:t>
            </w:r>
            <w:proofErr w:type="spellStart"/>
            <w:r w:rsidR="009E57CA" w:rsidRPr="009D1DDA">
              <w:rPr>
                <w:sz w:val="24"/>
                <w:szCs w:val="24"/>
              </w:rPr>
              <w:t>KCeL</w:t>
            </w:r>
            <w:proofErr w:type="spellEnd"/>
            <w:r w:rsidR="009E57CA" w:rsidRPr="009D1DDA">
              <w:rPr>
                <w:sz w:val="24"/>
                <w:szCs w:val="24"/>
              </w:rPr>
              <w:t xml:space="preserve"> will be developing both modularized training </w:t>
            </w:r>
            <w:r w:rsidR="005574C6" w:rsidRPr="009D1DDA">
              <w:rPr>
                <w:sz w:val="24"/>
                <w:szCs w:val="24"/>
              </w:rPr>
              <w:t xml:space="preserve">and </w:t>
            </w:r>
            <w:r w:rsidR="009D1DDA">
              <w:rPr>
                <w:sz w:val="24"/>
                <w:szCs w:val="24"/>
              </w:rPr>
              <w:t xml:space="preserve">individualized consultation </w:t>
            </w:r>
            <w:r w:rsidR="009E57CA" w:rsidRPr="009D1DDA">
              <w:rPr>
                <w:sz w:val="24"/>
                <w:szCs w:val="24"/>
              </w:rPr>
              <w:t xml:space="preserve">to </w:t>
            </w:r>
            <w:r w:rsidR="009D1DDA">
              <w:rPr>
                <w:sz w:val="24"/>
                <w:szCs w:val="24"/>
              </w:rPr>
              <w:t xml:space="preserve">supplement the certification process and to </w:t>
            </w:r>
            <w:r w:rsidR="009E57CA" w:rsidRPr="009D1DDA">
              <w:rPr>
                <w:sz w:val="24"/>
                <w:szCs w:val="24"/>
              </w:rPr>
              <w:t xml:space="preserve">ensure ongoing faculty support. </w:t>
            </w:r>
          </w:p>
        </w:tc>
      </w:tr>
      <w:tr w:rsidR="009D1DDA" w:rsidRPr="009D1DDA" w14:paraId="28E87941" w14:textId="77777777" w:rsidTr="009E57CA">
        <w:tc>
          <w:tcPr>
            <w:tcW w:w="5580" w:type="dxa"/>
          </w:tcPr>
          <w:p w14:paraId="2846DF8F" w14:textId="77777777" w:rsidR="009E57CA" w:rsidRPr="009D1DDA" w:rsidRDefault="009E57CA" w:rsidP="00340F14">
            <w:pPr>
              <w:tabs>
                <w:tab w:val="left" w:pos="2760"/>
              </w:tabs>
              <w:rPr>
                <w:sz w:val="24"/>
                <w:szCs w:val="24"/>
              </w:rPr>
            </w:pPr>
            <w:r w:rsidRPr="009D1DDA">
              <w:rPr>
                <w:sz w:val="24"/>
                <w:szCs w:val="24"/>
              </w:rPr>
              <w:t xml:space="preserve">The following would be helpful:  </w:t>
            </w:r>
          </w:p>
          <w:p w14:paraId="41FB40F9" w14:textId="77777777" w:rsidR="009E57CA" w:rsidRPr="009D1DDA" w:rsidRDefault="009E57CA" w:rsidP="003E5FF5">
            <w:pPr>
              <w:pStyle w:val="ListParagraph"/>
              <w:numPr>
                <w:ilvl w:val="0"/>
                <w:numId w:val="1"/>
              </w:numPr>
              <w:tabs>
                <w:tab w:val="left" w:pos="2760"/>
              </w:tabs>
              <w:rPr>
                <w:sz w:val="24"/>
                <w:szCs w:val="24"/>
              </w:rPr>
            </w:pPr>
            <w:r w:rsidRPr="009D1DDA">
              <w:rPr>
                <w:sz w:val="24"/>
                <w:szCs w:val="24"/>
              </w:rPr>
              <w:t>a framework for faculty and students</w:t>
            </w:r>
          </w:p>
          <w:p w14:paraId="5EF869FF" w14:textId="77777777" w:rsidR="009E57CA" w:rsidRPr="009D1DDA" w:rsidRDefault="009E57CA" w:rsidP="003E5FF5">
            <w:pPr>
              <w:pStyle w:val="ListParagraph"/>
              <w:numPr>
                <w:ilvl w:val="0"/>
                <w:numId w:val="1"/>
              </w:numPr>
              <w:tabs>
                <w:tab w:val="left" w:pos="2760"/>
              </w:tabs>
              <w:rPr>
                <w:sz w:val="24"/>
                <w:szCs w:val="24"/>
              </w:rPr>
            </w:pPr>
            <w:r w:rsidRPr="009D1DDA">
              <w:rPr>
                <w:sz w:val="24"/>
                <w:szCs w:val="24"/>
              </w:rPr>
              <w:t>a handbook for faculty and students</w:t>
            </w:r>
          </w:p>
          <w:p w14:paraId="7B0737CC" w14:textId="77777777" w:rsidR="009E57CA" w:rsidRPr="009D1DDA" w:rsidRDefault="009E57CA" w:rsidP="003E5FF5">
            <w:pPr>
              <w:pStyle w:val="ListParagraph"/>
              <w:numPr>
                <w:ilvl w:val="0"/>
                <w:numId w:val="1"/>
              </w:numPr>
              <w:tabs>
                <w:tab w:val="left" w:pos="2760"/>
              </w:tabs>
              <w:rPr>
                <w:sz w:val="24"/>
                <w:szCs w:val="24"/>
              </w:rPr>
            </w:pPr>
            <w:r w:rsidRPr="009D1DDA">
              <w:rPr>
                <w:sz w:val="24"/>
                <w:szCs w:val="24"/>
              </w:rPr>
              <w:t>Preview week:  students have access to the course one week prior to the start of the semester</w:t>
            </w:r>
          </w:p>
          <w:p w14:paraId="5EF476FB" w14:textId="77777777" w:rsidR="009E57CA" w:rsidRPr="009D1DDA" w:rsidRDefault="009E57CA" w:rsidP="003E5FF5">
            <w:pPr>
              <w:pStyle w:val="ListParagraph"/>
              <w:numPr>
                <w:ilvl w:val="0"/>
                <w:numId w:val="1"/>
              </w:numPr>
              <w:tabs>
                <w:tab w:val="left" w:pos="2760"/>
              </w:tabs>
              <w:rPr>
                <w:sz w:val="24"/>
                <w:szCs w:val="24"/>
              </w:rPr>
            </w:pPr>
            <w:r w:rsidRPr="009D1DDA">
              <w:rPr>
                <w:sz w:val="24"/>
                <w:szCs w:val="24"/>
              </w:rPr>
              <w:t>24-7 tech support of students</w:t>
            </w:r>
          </w:p>
          <w:p w14:paraId="63856E59" w14:textId="77777777" w:rsidR="009E57CA" w:rsidRPr="009D1DDA" w:rsidRDefault="009E57CA" w:rsidP="003E5FF5">
            <w:pPr>
              <w:pStyle w:val="ListParagraph"/>
              <w:numPr>
                <w:ilvl w:val="0"/>
                <w:numId w:val="1"/>
              </w:numPr>
              <w:tabs>
                <w:tab w:val="left" w:pos="2760"/>
              </w:tabs>
              <w:rPr>
                <w:sz w:val="24"/>
                <w:szCs w:val="24"/>
              </w:rPr>
            </w:pPr>
            <w:r w:rsidRPr="009D1DDA">
              <w:rPr>
                <w:sz w:val="24"/>
                <w:szCs w:val="24"/>
              </w:rPr>
              <w:t>Grade postings with a rubric</w:t>
            </w:r>
          </w:p>
          <w:p w14:paraId="10E72D25" w14:textId="77777777" w:rsidR="009E57CA" w:rsidRPr="009D1DDA" w:rsidRDefault="009E57CA" w:rsidP="00340F14">
            <w:pPr>
              <w:tabs>
                <w:tab w:val="left" w:pos="2760"/>
              </w:tabs>
              <w:rPr>
                <w:sz w:val="24"/>
                <w:szCs w:val="24"/>
              </w:rPr>
            </w:pPr>
          </w:p>
        </w:tc>
        <w:tc>
          <w:tcPr>
            <w:tcW w:w="6930" w:type="dxa"/>
          </w:tcPr>
          <w:p w14:paraId="55C75051" w14:textId="5F45FEF3" w:rsidR="009E57CA" w:rsidRDefault="009D1B00" w:rsidP="00340F14">
            <w:pPr>
              <w:tabs>
                <w:tab w:val="left" w:pos="2760"/>
              </w:tabs>
              <w:rPr>
                <w:sz w:val="24"/>
                <w:szCs w:val="24"/>
              </w:rPr>
            </w:pPr>
            <w:r>
              <w:rPr>
                <w:sz w:val="24"/>
                <w:szCs w:val="24"/>
              </w:rPr>
              <w:t xml:space="preserve"> Many of these suggestions are consistent with the research on student success in online learning.  The concept of “preview week” is especially important and is standard practice at many institutions.</w:t>
            </w:r>
          </w:p>
          <w:p w14:paraId="3F159607" w14:textId="77777777" w:rsidR="009D1B00" w:rsidRDefault="009D1B00" w:rsidP="00340F14">
            <w:pPr>
              <w:tabs>
                <w:tab w:val="left" w:pos="2760"/>
              </w:tabs>
              <w:rPr>
                <w:sz w:val="24"/>
                <w:szCs w:val="24"/>
              </w:rPr>
            </w:pPr>
          </w:p>
          <w:p w14:paraId="0F7FE365" w14:textId="6937DC14" w:rsidR="009D1B00" w:rsidRDefault="009D1B00" w:rsidP="00340F14">
            <w:pPr>
              <w:tabs>
                <w:tab w:val="left" w:pos="2760"/>
              </w:tabs>
              <w:rPr>
                <w:sz w:val="24"/>
                <w:szCs w:val="24"/>
              </w:rPr>
            </w:pPr>
            <w:r>
              <w:rPr>
                <w:sz w:val="24"/>
                <w:szCs w:val="24"/>
              </w:rPr>
              <w:t xml:space="preserve">Extending technical support beyond current college operating hours for students is an important part of the online programs implementation plan, but it is unlikely the college will be able to provide that support 24/7.  </w:t>
            </w:r>
          </w:p>
          <w:p w14:paraId="0FBB8BA2" w14:textId="1C81DA91" w:rsidR="009D1B00" w:rsidRPr="009D1DDA" w:rsidRDefault="009D1B00" w:rsidP="00340F14">
            <w:pPr>
              <w:tabs>
                <w:tab w:val="left" w:pos="2760"/>
              </w:tabs>
              <w:rPr>
                <w:sz w:val="24"/>
                <w:szCs w:val="24"/>
              </w:rPr>
            </w:pPr>
          </w:p>
        </w:tc>
      </w:tr>
      <w:tr w:rsidR="009D1DDA" w:rsidRPr="009D1DDA" w14:paraId="10750C75" w14:textId="77777777" w:rsidTr="009E57CA">
        <w:tc>
          <w:tcPr>
            <w:tcW w:w="5580" w:type="dxa"/>
          </w:tcPr>
          <w:p w14:paraId="515469F0" w14:textId="77777777" w:rsidR="009E57CA" w:rsidRPr="009D1DDA" w:rsidRDefault="009E57CA" w:rsidP="00340F14">
            <w:pPr>
              <w:tabs>
                <w:tab w:val="left" w:pos="2760"/>
              </w:tabs>
              <w:rPr>
                <w:sz w:val="24"/>
                <w:szCs w:val="24"/>
              </w:rPr>
            </w:pPr>
            <w:r w:rsidRPr="009D1DDA">
              <w:rPr>
                <w:sz w:val="24"/>
                <w:szCs w:val="24"/>
              </w:rPr>
              <w:t>I’m concerned about Intellectual Property.  Who owns online course materials and what are the rules governing this and can we get something in writing form either KCC or CUNY?</w:t>
            </w:r>
          </w:p>
        </w:tc>
        <w:tc>
          <w:tcPr>
            <w:tcW w:w="6930" w:type="dxa"/>
          </w:tcPr>
          <w:p w14:paraId="5DBD98B1" w14:textId="25D12E6E" w:rsidR="005574C6" w:rsidRPr="009D1DDA" w:rsidRDefault="004F0A78" w:rsidP="005A398A">
            <w:pPr>
              <w:tabs>
                <w:tab w:val="left" w:pos="2760"/>
              </w:tabs>
              <w:rPr>
                <w:sz w:val="23"/>
                <w:szCs w:val="23"/>
              </w:rPr>
            </w:pPr>
            <w:r>
              <w:rPr>
                <w:sz w:val="23"/>
                <w:szCs w:val="23"/>
              </w:rPr>
              <w:t>Cathy</w:t>
            </w:r>
            <w:r w:rsidR="005574C6" w:rsidRPr="009D1DDA">
              <w:rPr>
                <w:sz w:val="23"/>
                <w:szCs w:val="23"/>
              </w:rPr>
              <w:t xml:space="preserve"> Leaker followed up on this important question following the Town Hall. </w:t>
            </w:r>
          </w:p>
          <w:p w14:paraId="31EC7CDE" w14:textId="77777777" w:rsidR="005574C6" w:rsidRPr="009D1DDA" w:rsidRDefault="005574C6" w:rsidP="005A398A">
            <w:pPr>
              <w:tabs>
                <w:tab w:val="left" w:pos="2760"/>
              </w:tabs>
              <w:rPr>
                <w:sz w:val="23"/>
                <w:szCs w:val="23"/>
              </w:rPr>
            </w:pPr>
          </w:p>
          <w:p w14:paraId="2E70EA0A" w14:textId="16E38831" w:rsidR="009E57CA" w:rsidRPr="009D1DDA" w:rsidRDefault="009E57CA" w:rsidP="005A398A">
            <w:pPr>
              <w:tabs>
                <w:tab w:val="left" w:pos="2760"/>
              </w:tabs>
              <w:rPr>
                <w:sz w:val="23"/>
                <w:szCs w:val="23"/>
              </w:rPr>
            </w:pPr>
            <w:r w:rsidRPr="009D1DDA">
              <w:rPr>
                <w:sz w:val="23"/>
                <w:szCs w:val="23"/>
              </w:rPr>
              <w:t xml:space="preserve">Clause III.4 of CUNY’S </w:t>
            </w:r>
            <w:hyperlink r:id="rId5" w:history="1">
              <w:r w:rsidRPr="009D1DDA">
                <w:rPr>
                  <w:rStyle w:val="Hyperlink"/>
                  <w:color w:val="auto"/>
                  <w:sz w:val="23"/>
                  <w:szCs w:val="23"/>
                </w:rPr>
                <w:t>Intellectual Property Policy</w:t>
              </w:r>
            </w:hyperlink>
            <w:r w:rsidRPr="009D1DDA">
              <w:rPr>
                <w:sz w:val="23"/>
                <w:szCs w:val="23"/>
              </w:rPr>
              <w:t xml:space="preserve">  specifically addresses electronically published course materials; the clause reads as follows:</w:t>
            </w:r>
          </w:p>
          <w:p w14:paraId="3CCF50E8" w14:textId="77777777" w:rsidR="009E57CA" w:rsidRPr="009D1DDA" w:rsidRDefault="009E57CA" w:rsidP="005A398A">
            <w:pPr>
              <w:tabs>
                <w:tab w:val="left" w:pos="2760"/>
              </w:tabs>
              <w:rPr>
                <w:sz w:val="23"/>
                <w:szCs w:val="23"/>
              </w:rPr>
            </w:pPr>
          </w:p>
          <w:p w14:paraId="785FB4DC" w14:textId="77777777" w:rsidR="009E57CA" w:rsidRPr="009D1DDA" w:rsidRDefault="009E57CA" w:rsidP="005A398A">
            <w:pPr>
              <w:tabs>
                <w:tab w:val="left" w:pos="2760"/>
              </w:tabs>
              <w:ind w:left="720"/>
              <w:rPr>
                <w:i/>
                <w:sz w:val="24"/>
                <w:szCs w:val="24"/>
              </w:rPr>
            </w:pPr>
            <w:r w:rsidRPr="009D1DDA">
              <w:rPr>
                <w:b/>
                <w:sz w:val="23"/>
                <w:szCs w:val="23"/>
              </w:rPr>
              <w:t>Electronically Published Course Materials</w:t>
            </w:r>
            <w:r w:rsidRPr="009D1DDA">
              <w:rPr>
                <w:sz w:val="23"/>
                <w:szCs w:val="23"/>
              </w:rPr>
              <w:t xml:space="preserve">. </w:t>
            </w:r>
            <w:r w:rsidRPr="009D1DDA">
              <w:rPr>
                <w:i/>
                <w:sz w:val="23"/>
                <w:szCs w:val="23"/>
              </w:rPr>
              <w:t xml:space="preserve">Courses designed to be delivered over the internet, by computer or through similar technologies may involve both Copyrightable Works and other Intellectual Property. Consistent with its intent to recognize the Creator as the owner of Scholarly or Pedagogical works, the University claims no ownership rights in either the intellectual content of such courses, or the tools and technologies used to present them, unless the work was the result of Sponsored </w:t>
            </w:r>
            <w:r w:rsidRPr="009D1DDA">
              <w:rPr>
                <w:i/>
                <w:sz w:val="23"/>
                <w:szCs w:val="23"/>
              </w:rPr>
              <w:lastRenderedPageBreak/>
              <w:t>Research or is Commissioned Work, in which case B.1 or B.2 of this Part shall apply</w:t>
            </w:r>
            <w:r w:rsidRPr="009D1DDA">
              <w:rPr>
                <w:i/>
                <w:sz w:val="24"/>
                <w:szCs w:val="24"/>
              </w:rPr>
              <w:t>.</w:t>
            </w:r>
          </w:p>
          <w:p w14:paraId="0AAA614C" w14:textId="77777777" w:rsidR="009E57CA" w:rsidRPr="009D1DDA" w:rsidRDefault="009E57CA" w:rsidP="005A398A">
            <w:pPr>
              <w:tabs>
                <w:tab w:val="left" w:pos="2760"/>
              </w:tabs>
              <w:ind w:left="720"/>
              <w:rPr>
                <w:i/>
                <w:sz w:val="24"/>
                <w:szCs w:val="24"/>
              </w:rPr>
            </w:pPr>
          </w:p>
          <w:p w14:paraId="45636060" w14:textId="77777777" w:rsidR="009E57CA" w:rsidRPr="009D1DDA" w:rsidRDefault="009E57CA" w:rsidP="005A398A">
            <w:pPr>
              <w:tabs>
                <w:tab w:val="left" w:pos="2760"/>
              </w:tabs>
              <w:jc w:val="both"/>
              <w:rPr>
                <w:sz w:val="24"/>
                <w:szCs w:val="24"/>
              </w:rPr>
            </w:pPr>
            <w:r w:rsidRPr="009D1DDA">
              <w:rPr>
                <w:sz w:val="24"/>
                <w:szCs w:val="24"/>
              </w:rPr>
              <w:t xml:space="preserve">Based on this policy, all materials delivered for courses delivered online remain the intellectual property of the faculty member who has developed them. </w:t>
            </w:r>
          </w:p>
        </w:tc>
      </w:tr>
      <w:tr w:rsidR="009D1DDA" w:rsidRPr="009D1DDA" w14:paraId="2A87D208" w14:textId="77777777" w:rsidTr="009E57CA">
        <w:tc>
          <w:tcPr>
            <w:tcW w:w="5580" w:type="dxa"/>
          </w:tcPr>
          <w:p w14:paraId="3DD47149" w14:textId="77777777" w:rsidR="009E57CA" w:rsidRPr="009D1DDA" w:rsidRDefault="009E57CA" w:rsidP="00340F14">
            <w:pPr>
              <w:tabs>
                <w:tab w:val="left" w:pos="2760"/>
              </w:tabs>
              <w:rPr>
                <w:sz w:val="24"/>
                <w:szCs w:val="24"/>
              </w:rPr>
            </w:pPr>
            <w:r w:rsidRPr="009D1DDA">
              <w:rPr>
                <w:sz w:val="24"/>
                <w:szCs w:val="24"/>
              </w:rPr>
              <w:lastRenderedPageBreak/>
              <w:t>Response to IP question</w:t>
            </w:r>
          </w:p>
        </w:tc>
        <w:tc>
          <w:tcPr>
            <w:tcW w:w="6930" w:type="dxa"/>
          </w:tcPr>
          <w:p w14:paraId="1A0AC72D" w14:textId="77777777" w:rsidR="009E57CA" w:rsidRPr="009D1DDA" w:rsidRDefault="009E57CA" w:rsidP="00340F14">
            <w:pPr>
              <w:tabs>
                <w:tab w:val="left" w:pos="2760"/>
              </w:tabs>
              <w:rPr>
                <w:sz w:val="24"/>
                <w:szCs w:val="24"/>
              </w:rPr>
            </w:pPr>
            <w:r w:rsidRPr="009D1DDA">
              <w:rPr>
                <w:sz w:val="24"/>
                <w:szCs w:val="24"/>
              </w:rPr>
              <w:t>Might want to think about creating OERs (using Creative Commons licenses) rather than be concerned about IP.  OERs is another way our students can benefit.</w:t>
            </w:r>
          </w:p>
        </w:tc>
      </w:tr>
      <w:tr w:rsidR="009D1DDA" w:rsidRPr="009D1DDA" w14:paraId="15CC7163" w14:textId="77777777" w:rsidTr="009E57CA">
        <w:tc>
          <w:tcPr>
            <w:tcW w:w="5580" w:type="dxa"/>
          </w:tcPr>
          <w:p w14:paraId="5913A499" w14:textId="77777777" w:rsidR="009E57CA" w:rsidRPr="009D1DDA" w:rsidRDefault="009E57CA" w:rsidP="00340F14">
            <w:pPr>
              <w:tabs>
                <w:tab w:val="left" w:pos="2760"/>
              </w:tabs>
              <w:rPr>
                <w:sz w:val="24"/>
                <w:szCs w:val="24"/>
              </w:rPr>
            </w:pPr>
            <w:r w:rsidRPr="009D1DDA">
              <w:rPr>
                <w:sz w:val="24"/>
                <w:szCs w:val="24"/>
              </w:rPr>
              <w:t>Continuing Education has offered hybrid and online courses as part of their paralegal certificate and an intro accounting class.  Successes:  helped enrollment for CE programs; instructor presence is important; a student was able to complete a course even thought they had to leave the country.</w:t>
            </w:r>
          </w:p>
        </w:tc>
        <w:tc>
          <w:tcPr>
            <w:tcW w:w="6930" w:type="dxa"/>
          </w:tcPr>
          <w:p w14:paraId="619E6D1A" w14:textId="77777777" w:rsidR="009E57CA" w:rsidRPr="009D1DDA" w:rsidRDefault="009E57CA" w:rsidP="00340F14">
            <w:pPr>
              <w:tabs>
                <w:tab w:val="left" w:pos="2760"/>
              </w:tabs>
              <w:rPr>
                <w:sz w:val="24"/>
                <w:szCs w:val="24"/>
              </w:rPr>
            </w:pPr>
          </w:p>
        </w:tc>
      </w:tr>
      <w:tr w:rsidR="009D1DDA" w:rsidRPr="009D1DDA" w14:paraId="77FD98AE" w14:textId="77777777" w:rsidTr="009E57CA">
        <w:tc>
          <w:tcPr>
            <w:tcW w:w="5580" w:type="dxa"/>
          </w:tcPr>
          <w:p w14:paraId="6A0F548F" w14:textId="77777777" w:rsidR="009E57CA" w:rsidRPr="009D1DDA" w:rsidRDefault="009E57CA" w:rsidP="005A398A">
            <w:pPr>
              <w:tabs>
                <w:tab w:val="left" w:pos="2760"/>
              </w:tabs>
              <w:rPr>
                <w:sz w:val="24"/>
                <w:szCs w:val="24"/>
              </w:rPr>
            </w:pPr>
            <w:r w:rsidRPr="009D1DDA">
              <w:rPr>
                <w:sz w:val="24"/>
                <w:szCs w:val="24"/>
              </w:rPr>
              <w:t>In order to allow faculty to experiment with different kinds of tools and strategies for online learning, would it be possible to have a little more freedom to use tools or platforms not currently supported or endorsed by KCC?</w:t>
            </w:r>
          </w:p>
          <w:p w14:paraId="692BF0F3" w14:textId="77777777" w:rsidR="009E57CA" w:rsidRPr="009D1DDA" w:rsidRDefault="009E57CA" w:rsidP="005A398A">
            <w:pPr>
              <w:tabs>
                <w:tab w:val="left" w:pos="2760"/>
              </w:tabs>
              <w:rPr>
                <w:sz w:val="24"/>
                <w:szCs w:val="24"/>
              </w:rPr>
            </w:pPr>
          </w:p>
          <w:p w14:paraId="55C795E8" w14:textId="61DAD472" w:rsidR="009E57CA" w:rsidRPr="009D1DDA" w:rsidRDefault="009E57CA" w:rsidP="005A398A">
            <w:pPr>
              <w:tabs>
                <w:tab w:val="left" w:pos="2760"/>
              </w:tabs>
              <w:rPr>
                <w:sz w:val="24"/>
                <w:szCs w:val="24"/>
              </w:rPr>
            </w:pPr>
            <w:r w:rsidRPr="009D1DDA">
              <w:rPr>
                <w:sz w:val="24"/>
                <w:szCs w:val="24"/>
              </w:rPr>
              <w:t xml:space="preserve">Given the limited resources available across the college, it seems important that the ideas developed around online pedagogy, instructional design, and student support be “brought back home” that is openly shared with all faculty so that they can use them in their face to face teaching, especially, but not exclusively, in regard to reaching with technology.  </w:t>
            </w:r>
          </w:p>
        </w:tc>
        <w:tc>
          <w:tcPr>
            <w:tcW w:w="6930" w:type="dxa"/>
          </w:tcPr>
          <w:p w14:paraId="64CEDA3E" w14:textId="2314F773" w:rsidR="009E57CA" w:rsidRPr="009D1DDA" w:rsidRDefault="009E57CA" w:rsidP="005A398A">
            <w:pPr>
              <w:tabs>
                <w:tab w:val="left" w:pos="2760"/>
              </w:tabs>
              <w:rPr>
                <w:sz w:val="24"/>
                <w:szCs w:val="24"/>
              </w:rPr>
            </w:pPr>
            <w:r w:rsidRPr="009D1DDA">
              <w:rPr>
                <w:sz w:val="24"/>
                <w:szCs w:val="24"/>
              </w:rPr>
              <w:t>Some of this will of course depend upon budget and CUNY’s procurement process, but it might be possible to treat AY 18-19 as a kind of “incubator year” for online learning which might then allow for more freedom and exploration regarding online tools.  Dean Leaker</w:t>
            </w:r>
            <w:r w:rsidR="005574C6" w:rsidRPr="009D1DDA">
              <w:rPr>
                <w:sz w:val="24"/>
                <w:szCs w:val="24"/>
              </w:rPr>
              <w:t xml:space="preserve"> </w:t>
            </w:r>
            <w:r w:rsidR="000D54D6">
              <w:rPr>
                <w:sz w:val="24"/>
                <w:szCs w:val="24"/>
              </w:rPr>
              <w:t xml:space="preserve">and </w:t>
            </w:r>
            <w:r w:rsidR="005574C6" w:rsidRPr="009D1DDA">
              <w:rPr>
                <w:sz w:val="24"/>
                <w:szCs w:val="24"/>
              </w:rPr>
              <w:t xml:space="preserve">Loretta Brancaccio Taras </w:t>
            </w:r>
            <w:r w:rsidRPr="009D1DDA">
              <w:rPr>
                <w:sz w:val="24"/>
                <w:szCs w:val="24"/>
              </w:rPr>
              <w:t>will follow up with the Provost and IT to determine the feasibility of this concept.</w:t>
            </w:r>
          </w:p>
          <w:p w14:paraId="6E976B1D" w14:textId="77777777" w:rsidR="009E57CA" w:rsidRPr="009D1DDA" w:rsidRDefault="009E57CA" w:rsidP="005A398A">
            <w:pPr>
              <w:tabs>
                <w:tab w:val="left" w:pos="2760"/>
              </w:tabs>
              <w:rPr>
                <w:sz w:val="24"/>
                <w:szCs w:val="24"/>
              </w:rPr>
            </w:pPr>
          </w:p>
          <w:p w14:paraId="41F53BA2" w14:textId="7665CF0A" w:rsidR="009E57CA" w:rsidRPr="009D1DDA" w:rsidRDefault="009D1DDA" w:rsidP="000D54D6">
            <w:pPr>
              <w:tabs>
                <w:tab w:val="left" w:pos="2760"/>
              </w:tabs>
              <w:rPr>
                <w:sz w:val="24"/>
                <w:szCs w:val="24"/>
              </w:rPr>
            </w:pPr>
            <w:r>
              <w:rPr>
                <w:sz w:val="24"/>
                <w:szCs w:val="24"/>
              </w:rPr>
              <w:t xml:space="preserve">You’re raising a fundamental issue here. </w:t>
            </w:r>
            <w:r w:rsidR="009E57CA" w:rsidRPr="009D1DDA">
              <w:rPr>
                <w:sz w:val="24"/>
                <w:szCs w:val="24"/>
              </w:rPr>
              <w:t xml:space="preserve">As </w:t>
            </w:r>
            <w:r w:rsidR="005574C6" w:rsidRPr="009D1DDA">
              <w:rPr>
                <w:sz w:val="24"/>
                <w:szCs w:val="24"/>
              </w:rPr>
              <w:t>the college moves toward</w:t>
            </w:r>
            <w:r w:rsidR="009E57CA" w:rsidRPr="009D1DDA">
              <w:rPr>
                <w:sz w:val="24"/>
                <w:szCs w:val="24"/>
              </w:rPr>
              <w:t xml:space="preserve"> </w:t>
            </w:r>
            <w:r w:rsidR="005574C6" w:rsidRPr="009D1DDA">
              <w:rPr>
                <w:sz w:val="24"/>
                <w:szCs w:val="24"/>
              </w:rPr>
              <w:t>implementing</w:t>
            </w:r>
            <w:r>
              <w:rPr>
                <w:sz w:val="24"/>
                <w:szCs w:val="24"/>
              </w:rPr>
              <w:t xml:space="preserve"> </w:t>
            </w:r>
            <w:r w:rsidR="009E57CA" w:rsidRPr="009D1DDA">
              <w:rPr>
                <w:sz w:val="24"/>
                <w:szCs w:val="24"/>
              </w:rPr>
              <w:t>online programs at KCC, we need to be careful that we don’t unintentionally set up a binary by which different modalities carry a different set of values or goals.  “Cross pollination” in regards to teaching and learning would seem to be an essential part of student success across all modalities.</w:t>
            </w:r>
          </w:p>
        </w:tc>
      </w:tr>
      <w:tr w:rsidR="009D1DDA" w:rsidRPr="009D1DDA" w14:paraId="79B89D42" w14:textId="77777777" w:rsidTr="009E57CA">
        <w:tc>
          <w:tcPr>
            <w:tcW w:w="5580" w:type="dxa"/>
          </w:tcPr>
          <w:p w14:paraId="1A10AEE1" w14:textId="77777777" w:rsidR="009E57CA" w:rsidRPr="009D1DDA" w:rsidRDefault="009E57CA" w:rsidP="005A398A">
            <w:pPr>
              <w:tabs>
                <w:tab w:val="left" w:pos="2760"/>
              </w:tabs>
              <w:rPr>
                <w:sz w:val="24"/>
                <w:szCs w:val="24"/>
              </w:rPr>
            </w:pPr>
            <w:r w:rsidRPr="009D1DDA">
              <w:rPr>
                <w:sz w:val="24"/>
                <w:szCs w:val="24"/>
              </w:rPr>
              <w:t>We are focusing the online programs on the over 25 population, what about high schools students (could work on delivering online courses to high school students)?</w:t>
            </w:r>
          </w:p>
        </w:tc>
        <w:tc>
          <w:tcPr>
            <w:tcW w:w="6930" w:type="dxa"/>
          </w:tcPr>
          <w:p w14:paraId="0D11AA22" w14:textId="3AC4B1C9" w:rsidR="009E57CA" w:rsidRPr="009D1DDA" w:rsidRDefault="009E57CA" w:rsidP="009D1DDA">
            <w:pPr>
              <w:tabs>
                <w:tab w:val="left" w:pos="2760"/>
              </w:tabs>
              <w:rPr>
                <w:sz w:val="24"/>
                <w:szCs w:val="24"/>
              </w:rPr>
            </w:pPr>
            <w:r w:rsidRPr="009D1DDA">
              <w:rPr>
                <w:sz w:val="24"/>
                <w:szCs w:val="24"/>
              </w:rPr>
              <w:t xml:space="preserve">This is an intriguing idea; </w:t>
            </w:r>
            <w:r w:rsidR="009D1DDA" w:rsidRPr="009D1DDA">
              <w:rPr>
                <w:sz w:val="24"/>
                <w:szCs w:val="24"/>
              </w:rPr>
              <w:t>Academic</w:t>
            </w:r>
            <w:r w:rsidR="005574C6" w:rsidRPr="009D1DDA">
              <w:rPr>
                <w:sz w:val="24"/>
                <w:szCs w:val="24"/>
              </w:rPr>
              <w:t xml:space="preserve"> Affairs and KCel </w:t>
            </w:r>
            <w:r w:rsidR="009D1DDA" w:rsidRPr="009D1DDA">
              <w:rPr>
                <w:sz w:val="24"/>
                <w:szCs w:val="24"/>
              </w:rPr>
              <w:t>will</w:t>
            </w:r>
            <w:r w:rsidR="005574C6" w:rsidRPr="009D1DDA">
              <w:rPr>
                <w:sz w:val="24"/>
                <w:szCs w:val="24"/>
              </w:rPr>
              <w:t xml:space="preserve"> </w:t>
            </w:r>
            <w:r w:rsidRPr="009D1DDA">
              <w:rPr>
                <w:sz w:val="24"/>
                <w:szCs w:val="24"/>
              </w:rPr>
              <w:t xml:space="preserve">explore piloting online courses within our College Now or Early College Initiative programs.  </w:t>
            </w:r>
            <w:r w:rsidR="004F0A78">
              <w:rPr>
                <w:sz w:val="24"/>
                <w:szCs w:val="24"/>
              </w:rPr>
              <w:t>Cathy</w:t>
            </w:r>
            <w:r w:rsidRPr="009D1DDA">
              <w:rPr>
                <w:sz w:val="24"/>
                <w:szCs w:val="24"/>
              </w:rPr>
              <w:t xml:space="preserve"> Leaker </w:t>
            </w:r>
            <w:r w:rsidR="005574C6" w:rsidRPr="009D1DDA">
              <w:rPr>
                <w:sz w:val="24"/>
                <w:szCs w:val="24"/>
              </w:rPr>
              <w:t>and Loretta Bra</w:t>
            </w:r>
            <w:r w:rsidR="009D1DDA">
              <w:rPr>
                <w:sz w:val="24"/>
                <w:szCs w:val="24"/>
              </w:rPr>
              <w:t>nc</w:t>
            </w:r>
            <w:r w:rsidR="005574C6" w:rsidRPr="009D1DDA">
              <w:rPr>
                <w:sz w:val="24"/>
                <w:szCs w:val="24"/>
              </w:rPr>
              <w:t xml:space="preserve">accio-Taras </w:t>
            </w:r>
            <w:r w:rsidRPr="009D1DDA">
              <w:rPr>
                <w:sz w:val="24"/>
                <w:szCs w:val="24"/>
              </w:rPr>
              <w:t xml:space="preserve">will follow up with Dean Cook regarding the feasibility of this idea. </w:t>
            </w:r>
          </w:p>
        </w:tc>
      </w:tr>
      <w:tr w:rsidR="009D1DDA" w:rsidRPr="009D1DDA" w14:paraId="483BC11B" w14:textId="77777777" w:rsidTr="009E57CA">
        <w:tc>
          <w:tcPr>
            <w:tcW w:w="5580" w:type="dxa"/>
          </w:tcPr>
          <w:p w14:paraId="2BEBC1C5" w14:textId="77777777" w:rsidR="009E57CA" w:rsidRPr="009D1DDA" w:rsidRDefault="009E57CA" w:rsidP="00340F14">
            <w:pPr>
              <w:tabs>
                <w:tab w:val="left" w:pos="2760"/>
              </w:tabs>
              <w:rPr>
                <w:sz w:val="24"/>
                <w:szCs w:val="24"/>
              </w:rPr>
            </w:pPr>
            <w:r w:rsidRPr="009D1DDA">
              <w:rPr>
                <w:sz w:val="24"/>
                <w:szCs w:val="24"/>
              </w:rPr>
              <w:lastRenderedPageBreak/>
              <w:t xml:space="preserve">COH- many adult learners and there is interest in developing an online degree that would include PLA (Prior Learning Assessment) </w:t>
            </w:r>
          </w:p>
        </w:tc>
        <w:tc>
          <w:tcPr>
            <w:tcW w:w="6930" w:type="dxa"/>
          </w:tcPr>
          <w:p w14:paraId="0E7561F6" w14:textId="26E54F4D" w:rsidR="009E57CA" w:rsidRPr="009D1DDA" w:rsidRDefault="005574C6" w:rsidP="000D54D6">
            <w:pPr>
              <w:tabs>
                <w:tab w:val="left" w:pos="2760"/>
              </w:tabs>
              <w:rPr>
                <w:sz w:val="24"/>
                <w:szCs w:val="24"/>
              </w:rPr>
            </w:pPr>
            <w:r w:rsidRPr="009D1DDA">
              <w:rPr>
                <w:sz w:val="24"/>
                <w:szCs w:val="24"/>
              </w:rPr>
              <w:t xml:space="preserve">This is a good reminder that the plan to implement </w:t>
            </w:r>
            <w:r w:rsidR="009E57CA" w:rsidRPr="009D1DDA">
              <w:rPr>
                <w:sz w:val="24"/>
                <w:szCs w:val="24"/>
              </w:rPr>
              <w:t xml:space="preserve">online programs is a subset of a larger strategy of outreach to adult learners.  CUNY is also moving in this direction and is looking into how we might develop academically sound PLA policies and practices either at the </w:t>
            </w:r>
            <w:r w:rsidR="004F0A78" w:rsidRPr="009D1DDA">
              <w:rPr>
                <w:sz w:val="24"/>
                <w:szCs w:val="24"/>
              </w:rPr>
              <w:t>university or</w:t>
            </w:r>
            <w:r w:rsidR="009E57CA" w:rsidRPr="009D1DDA">
              <w:rPr>
                <w:sz w:val="24"/>
                <w:szCs w:val="24"/>
              </w:rPr>
              <w:t xml:space="preserve"> institution level.  </w:t>
            </w:r>
          </w:p>
        </w:tc>
      </w:tr>
    </w:tbl>
    <w:p w14:paraId="376BFF20" w14:textId="77777777" w:rsidR="00737C3F" w:rsidRPr="009D1DDA" w:rsidRDefault="00737C3F" w:rsidP="00340F14">
      <w:pPr>
        <w:tabs>
          <w:tab w:val="left" w:pos="2760"/>
        </w:tabs>
        <w:rPr>
          <w:sz w:val="24"/>
          <w:szCs w:val="24"/>
        </w:rPr>
      </w:pPr>
    </w:p>
    <w:sectPr w:rsidR="00737C3F" w:rsidRPr="009D1DDA" w:rsidSect="00197385">
      <w:pgSz w:w="15840" w:h="12240" w:orient="landscape"/>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54E5D"/>
    <w:multiLevelType w:val="hybridMultilevel"/>
    <w:tmpl w:val="2B84E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F14"/>
    <w:rsid w:val="00035522"/>
    <w:rsid w:val="000D54D6"/>
    <w:rsid w:val="00123A90"/>
    <w:rsid w:val="00132003"/>
    <w:rsid w:val="00197385"/>
    <w:rsid w:val="00275A0E"/>
    <w:rsid w:val="00340F14"/>
    <w:rsid w:val="003E5FF5"/>
    <w:rsid w:val="004904E0"/>
    <w:rsid w:val="004C32C5"/>
    <w:rsid w:val="004E5F8E"/>
    <w:rsid w:val="004F0A78"/>
    <w:rsid w:val="005574C6"/>
    <w:rsid w:val="005667B3"/>
    <w:rsid w:val="005704FB"/>
    <w:rsid w:val="00571E71"/>
    <w:rsid w:val="005A398A"/>
    <w:rsid w:val="005B5175"/>
    <w:rsid w:val="00631CF7"/>
    <w:rsid w:val="00653FFC"/>
    <w:rsid w:val="006D1154"/>
    <w:rsid w:val="006D178D"/>
    <w:rsid w:val="00706009"/>
    <w:rsid w:val="00737C3F"/>
    <w:rsid w:val="009874C3"/>
    <w:rsid w:val="009C16D0"/>
    <w:rsid w:val="009D1B00"/>
    <w:rsid w:val="009D1DDA"/>
    <w:rsid w:val="009E54BF"/>
    <w:rsid w:val="009E57CA"/>
    <w:rsid w:val="00A23190"/>
    <w:rsid w:val="00AA29E1"/>
    <w:rsid w:val="00BD754E"/>
    <w:rsid w:val="00D773C5"/>
    <w:rsid w:val="00EA14DA"/>
    <w:rsid w:val="00F4754D"/>
    <w:rsid w:val="00F84358"/>
    <w:rsid w:val="00F96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3BE5A"/>
  <w15:chartTrackingRefBased/>
  <w15:docId w15:val="{A5A23EB5-376B-4E2C-8FB8-C7CFFBA40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7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5FF5"/>
    <w:pPr>
      <w:ind w:left="720"/>
      <w:contextualSpacing/>
    </w:pPr>
  </w:style>
  <w:style w:type="character" w:styleId="Hyperlink">
    <w:name w:val="Hyperlink"/>
    <w:basedOn w:val="DefaultParagraphFont"/>
    <w:uiPriority w:val="99"/>
    <w:unhideWhenUsed/>
    <w:rsid w:val="005A398A"/>
    <w:rPr>
      <w:color w:val="0563C1" w:themeColor="hyperlink"/>
      <w:u w:val="single"/>
    </w:rPr>
  </w:style>
  <w:style w:type="paragraph" w:styleId="Revision">
    <w:name w:val="Revision"/>
    <w:hidden/>
    <w:uiPriority w:val="99"/>
    <w:semiHidden/>
    <w:rsid w:val="009E57CA"/>
    <w:pPr>
      <w:spacing w:after="0" w:line="240" w:lineRule="auto"/>
    </w:pPr>
  </w:style>
  <w:style w:type="paragraph" w:styleId="BalloonText">
    <w:name w:val="Balloon Text"/>
    <w:basedOn w:val="Normal"/>
    <w:link w:val="BalloonTextChar"/>
    <w:uiPriority w:val="99"/>
    <w:semiHidden/>
    <w:unhideWhenUsed/>
    <w:rsid w:val="009E5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7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uny.edu/about/administration/offices/la/IP-Polic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1455</Words>
  <Characters>8299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Taras</dc:creator>
  <cp:keywords/>
  <dc:description/>
  <cp:lastModifiedBy>Catherine Leaker</cp:lastModifiedBy>
  <cp:revision>2</cp:revision>
  <dcterms:created xsi:type="dcterms:W3CDTF">2018-04-23T17:44:00Z</dcterms:created>
  <dcterms:modified xsi:type="dcterms:W3CDTF">2018-04-23T17:44:00Z</dcterms:modified>
</cp:coreProperties>
</file>